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2E2A" w14:textId="2596754B" w:rsidR="00211810" w:rsidRDefault="00F632B5" w:rsidP="00F632B5">
      <w:pPr>
        <w:pStyle w:val="Corpsdetexte"/>
        <w:ind w:left="1276" w:hanging="709"/>
      </w:pPr>
      <w:r>
        <w:rPr>
          <w:noProof/>
        </w:rPr>
        <w:drawing>
          <wp:inline distT="0" distB="0" distL="0" distR="0" wp14:anchorId="18B1A136" wp14:editId="71824804">
            <wp:extent cx="2232959"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v_gustave_eiffel_rvb.png"/>
                    <pic:cNvPicPr/>
                  </pic:nvPicPr>
                  <pic:blipFill>
                    <a:blip r:embed="rId8">
                      <a:extLst>
                        <a:ext uri="{28A0092B-C50C-407E-A947-70E740481C1C}">
                          <a14:useLocalDpi xmlns:a14="http://schemas.microsoft.com/office/drawing/2010/main" val="0"/>
                        </a:ext>
                      </a:extLst>
                    </a:blip>
                    <a:stretch>
                      <a:fillRect/>
                    </a:stretch>
                  </pic:blipFill>
                  <pic:spPr>
                    <a:xfrm>
                      <a:off x="0" y="0"/>
                      <a:ext cx="2246703" cy="469598"/>
                    </a:xfrm>
                    <a:prstGeom prst="rect">
                      <a:avLst/>
                    </a:prstGeom>
                  </pic:spPr>
                </pic:pic>
              </a:graphicData>
            </a:graphic>
          </wp:inline>
        </w:drawing>
      </w:r>
    </w:p>
    <w:p w14:paraId="181E8BA6" w14:textId="77777777" w:rsidR="0024542F" w:rsidRDefault="0024542F" w:rsidP="00F632B5">
      <w:pPr>
        <w:pStyle w:val="Corpsdetexte"/>
        <w:ind w:left="1276" w:hanging="709"/>
      </w:pPr>
    </w:p>
    <w:p w14:paraId="4A53C381" w14:textId="77777777" w:rsidR="00595A40" w:rsidRDefault="00595A40" w:rsidP="00D80DA6">
      <w:pPr>
        <w:pStyle w:val="Corpsdetexte"/>
      </w:pPr>
    </w:p>
    <w:tbl>
      <w:tblPr>
        <w:tblW w:w="0" w:type="auto"/>
        <w:tblInd w:w="572" w:type="dxa"/>
        <w:tblLayout w:type="fixed"/>
        <w:tblCellMar>
          <w:left w:w="0" w:type="dxa"/>
          <w:right w:w="0" w:type="dxa"/>
        </w:tblCellMar>
        <w:tblLook w:val="0000" w:firstRow="0" w:lastRow="0" w:firstColumn="0" w:lastColumn="0" w:noHBand="0" w:noVBand="0"/>
      </w:tblPr>
      <w:tblGrid>
        <w:gridCol w:w="9781"/>
      </w:tblGrid>
      <w:tr w:rsidR="00211810" w:rsidRPr="0024542F" w14:paraId="614A9303" w14:textId="77777777" w:rsidTr="0024542F">
        <w:trPr>
          <w:trHeight w:hRule="exact" w:val="1701"/>
        </w:trPr>
        <w:tc>
          <w:tcPr>
            <w:tcW w:w="9781" w:type="dxa"/>
            <w:tcBorders>
              <w:top w:val="single" w:sz="4" w:space="0" w:color="000000"/>
              <w:left w:val="single" w:sz="4" w:space="0" w:color="000000"/>
              <w:bottom w:val="single" w:sz="4" w:space="0" w:color="000000"/>
              <w:right w:val="single" w:sz="4" w:space="0" w:color="000000"/>
            </w:tcBorders>
            <w:shd w:val="clear" w:color="auto" w:fill="2A2F85"/>
            <w:vAlign w:val="center"/>
          </w:tcPr>
          <w:p w14:paraId="0A8009AD" w14:textId="77777777" w:rsidR="00211810" w:rsidRPr="0024542F" w:rsidRDefault="00211810" w:rsidP="00331E9C">
            <w:pPr>
              <w:pStyle w:val="TableParagraph"/>
              <w:jc w:val="center"/>
              <w:rPr>
                <w:color w:val="FFFFFF" w:themeColor="background1"/>
                <w:sz w:val="24"/>
              </w:rPr>
            </w:pPr>
            <w:r w:rsidRPr="0024542F">
              <w:rPr>
                <w:color w:val="FFFFFF" w:themeColor="background1"/>
                <w:sz w:val="24"/>
              </w:rPr>
              <w:t>FICHE DE POSTE</w:t>
            </w:r>
          </w:p>
          <w:p w14:paraId="0C7D90C5" w14:textId="1C2539BC" w:rsidR="00331E9C" w:rsidRPr="0024542F" w:rsidRDefault="00331E9C" w:rsidP="00331E9C">
            <w:pPr>
              <w:pStyle w:val="TableParagraph"/>
              <w:jc w:val="center"/>
              <w:rPr>
                <w:color w:val="FFFFFF" w:themeColor="background1"/>
                <w:sz w:val="24"/>
              </w:rPr>
            </w:pPr>
            <w:r w:rsidRPr="0024542F">
              <w:rPr>
                <w:color w:val="FFFFFF" w:themeColor="background1"/>
                <w:sz w:val="24"/>
              </w:rPr>
              <w:t xml:space="preserve">Assistant(e) </w:t>
            </w:r>
            <w:r w:rsidR="00E86D26">
              <w:rPr>
                <w:color w:val="FFFFFF" w:themeColor="background1"/>
                <w:sz w:val="24"/>
              </w:rPr>
              <w:t xml:space="preserve">secrétaire </w:t>
            </w:r>
            <w:r w:rsidRPr="0024542F">
              <w:rPr>
                <w:color w:val="FFFFFF" w:themeColor="background1"/>
                <w:sz w:val="24"/>
              </w:rPr>
              <w:t>administrati</w:t>
            </w:r>
            <w:r w:rsidR="00E86D26">
              <w:rPr>
                <w:color w:val="FFFFFF" w:themeColor="background1"/>
                <w:sz w:val="24"/>
              </w:rPr>
              <w:t>f</w:t>
            </w:r>
            <w:r w:rsidRPr="0024542F">
              <w:rPr>
                <w:color w:val="FFFFFF" w:themeColor="background1"/>
                <w:sz w:val="24"/>
              </w:rPr>
              <w:t>(ve) de structure de recherche</w:t>
            </w:r>
          </w:p>
          <w:p w14:paraId="6CFFF535" w14:textId="784F1122" w:rsidR="00211810" w:rsidRPr="0024542F" w:rsidRDefault="00331E9C" w:rsidP="00331E9C">
            <w:pPr>
              <w:pStyle w:val="TableParagraph"/>
              <w:jc w:val="center"/>
              <w:rPr>
                <w:color w:val="FFFFFF" w:themeColor="background1"/>
                <w:sz w:val="24"/>
              </w:rPr>
            </w:pPr>
            <w:r w:rsidRPr="00E86D26">
              <w:rPr>
                <w:color w:val="FFFFFF" w:themeColor="background1"/>
                <w:sz w:val="24"/>
              </w:rPr>
              <w:t>Laboratoire LEOST - Département COSYS</w:t>
            </w:r>
          </w:p>
          <w:p w14:paraId="326ED769" w14:textId="0C74E019" w:rsidR="00211810" w:rsidRPr="0024542F" w:rsidRDefault="00C50D22" w:rsidP="00331E9C">
            <w:pPr>
              <w:pStyle w:val="TableParagraph"/>
              <w:jc w:val="center"/>
              <w:rPr>
                <w:sz w:val="24"/>
              </w:rPr>
            </w:pPr>
            <w:r w:rsidRPr="0024542F">
              <w:rPr>
                <w:color w:val="FFFFFF" w:themeColor="background1"/>
                <w:sz w:val="24"/>
              </w:rPr>
              <w:t>Campus</w:t>
            </w:r>
            <w:r w:rsidR="00331E9C" w:rsidRPr="0024542F">
              <w:rPr>
                <w:color w:val="FFFFFF" w:themeColor="background1"/>
                <w:sz w:val="24"/>
              </w:rPr>
              <w:t xml:space="preserve"> de Lille</w:t>
            </w:r>
            <w:r w:rsidR="00E86D26">
              <w:rPr>
                <w:color w:val="FFFFFF" w:themeColor="background1"/>
                <w:sz w:val="24"/>
              </w:rPr>
              <w:t>, Villeneuve d’Ascq (59650)</w:t>
            </w:r>
            <w:r w:rsidR="004A2224" w:rsidRPr="0024542F">
              <w:rPr>
                <w:color w:val="FFFFFF" w:themeColor="background1"/>
                <w:sz w:val="24"/>
              </w:rPr>
              <w:t xml:space="preserve"> </w:t>
            </w:r>
            <w:r w:rsidRPr="0024542F">
              <w:rPr>
                <w:color w:val="FFFFFF" w:themeColor="background1"/>
                <w:sz w:val="24"/>
              </w:rPr>
              <w:br/>
              <w:t xml:space="preserve">Catégorie </w:t>
            </w:r>
            <w:r w:rsidR="00331E9C" w:rsidRPr="0024542F">
              <w:rPr>
                <w:color w:val="FFFFFF" w:themeColor="background1"/>
                <w:sz w:val="24"/>
              </w:rPr>
              <w:t>B</w:t>
            </w:r>
            <w:r w:rsidR="00E86D26">
              <w:rPr>
                <w:color w:val="FFFFFF" w:themeColor="background1"/>
                <w:sz w:val="24"/>
              </w:rPr>
              <w:t xml:space="preserve"> </w:t>
            </w:r>
            <w:r w:rsidR="00E86D26" w:rsidRPr="0024542F">
              <w:rPr>
                <w:color w:val="FFFFFF" w:themeColor="background1"/>
                <w:sz w:val="24"/>
              </w:rPr>
              <w:t>– BAP J</w:t>
            </w:r>
          </w:p>
        </w:tc>
      </w:tr>
      <w:tr w:rsidR="00211810" w14:paraId="08221A79"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04F6B8F4" w14:textId="77777777" w:rsidR="00211810" w:rsidRDefault="00211810" w:rsidP="00D80DA6">
            <w:pPr>
              <w:pStyle w:val="TableParagraph"/>
            </w:pPr>
            <w:r w:rsidRPr="008E13CA">
              <w:rPr>
                <w:color w:val="FFFFFF" w:themeColor="background1"/>
              </w:rPr>
              <w:t>Définition</w:t>
            </w:r>
            <w:r w:rsidRPr="008E13CA">
              <w:rPr>
                <w:color w:val="FFFFFF" w:themeColor="background1"/>
                <w:spacing w:val="-3"/>
              </w:rPr>
              <w:t xml:space="preserve"> </w:t>
            </w:r>
            <w:r w:rsidRPr="008E13CA">
              <w:rPr>
                <w:color w:val="FFFFFF" w:themeColor="background1"/>
              </w:rPr>
              <w:t>de</w:t>
            </w:r>
            <w:r w:rsidRPr="008E13CA">
              <w:rPr>
                <w:color w:val="FFFFFF" w:themeColor="background1"/>
                <w:spacing w:val="-2"/>
              </w:rPr>
              <w:t xml:space="preserve"> </w:t>
            </w:r>
            <w:r w:rsidRPr="008E13CA">
              <w:rPr>
                <w:color w:val="FFFFFF" w:themeColor="background1"/>
              </w:rPr>
              <w:t>l’emploi</w:t>
            </w:r>
          </w:p>
        </w:tc>
      </w:tr>
      <w:tr w:rsidR="00211810" w14:paraId="343DC27F" w14:textId="77777777" w:rsidTr="00295391">
        <w:trPr>
          <w:trHeight w:val="2268"/>
        </w:trPr>
        <w:tc>
          <w:tcPr>
            <w:tcW w:w="9781" w:type="dxa"/>
            <w:tcBorders>
              <w:top w:val="single" w:sz="4" w:space="0" w:color="000000"/>
              <w:left w:val="single" w:sz="4" w:space="0" w:color="000000"/>
              <w:bottom w:val="single" w:sz="4" w:space="0" w:color="000000"/>
              <w:right w:val="single" w:sz="4" w:space="0" w:color="000000"/>
            </w:tcBorders>
            <w:vAlign w:val="center"/>
          </w:tcPr>
          <w:p w14:paraId="7750DC6B" w14:textId="15A8373D" w:rsidR="0024542F" w:rsidRPr="0024542F" w:rsidRDefault="0024542F" w:rsidP="0024542F">
            <w:pPr>
              <w:pStyle w:val="Paragraphedeliste"/>
              <w:ind w:right="286"/>
              <w:jc w:val="both"/>
              <w:rPr>
                <w:sz w:val="20"/>
                <w:szCs w:val="20"/>
              </w:rPr>
            </w:pPr>
            <w:r w:rsidRPr="0024542F">
              <w:rPr>
                <w:sz w:val="20"/>
                <w:szCs w:val="20"/>
              </w:rPr>
              <w:t xml:space="preserve">L’Assistant (e) </w:t>
            </w:r>
            <w:r w:rsidR="00E86D26">
              <w:rPr>
                <w:sz w:val="20"/>
                <w:szCs w:val="20"/>
              </w:rPr>
              <w:t xml:space="preserve">secrétaire </w:t>
            </w:r>
            <w:r w:rsidRPr="0024542F">
              <w:rPr>
                <w:sz w:val="20"/>
                <w:szCs w:val="20"/>
              </w:rPr>
              <w:t xml:space="preserve">administratif(ve) de structure de recherche est placé(e) sous l’autorité directe du </w:t>
            </w:r>
            <w:r w:rsidR="00E86D26">
              <w:rPr>
                <w:sz w:val="20"/>
                <w:szCs w:val="20"/>
              </w:rPr>
              <w:t xml:space="preserve">Directeur du </w:t>
            </w:r>
            <w:r w:rsidR="0020352B">
              <w:rPr>
                <w:sz w:val="20"/>
                <w:szCs w:val="20"/>
              </w:rPr>
              <w:t xml:space="preserve">laboratoire </w:t>
            </w:r>
            <w:r w:rsidR="00E86D26">
              <w:rPr>
                <w:sz w:val="20"/>
                <w:szCs w:val="20"/>
              </w:rPr>
              <w:t>Léost</w:t>
            </w:r>
            <w:r w:rsidRPr="0024542F">
              <w:rPr>
                <w:sz w:val="20"/>
                <w:szCs w:val="20"/>
              </w:rPr>
              <w:t>, en liaison fonctionnelle avec la responsable administrative du département</w:t>
            </w:r>
            <w:r w:rsidR="0020352B">
              <w:rPr>
                <w:sz w:val="20"/>
                <w:szCs w:val="20"/>
              </w:rPr>
              <w:t xml:space="preserve"> COSYS</w:t>
            </w:r>
            <w:r w:rsidRPr="0024542F">
              <w:rPr>
                <w:sz w:val="20"/>
                <w:szCs w:val="20"/>
              </w:rPr>
              <w:t>.</w:t>
            </w:r>
          </w:p>
          <w:p w14:paraId="7424E6FC" w14:textId="1B7658E6" w:rsidR="0024542F" w:rsidRPr="0024542F" w:rsidRDefault="0024542F" w:rsidP="0024542F">
            <w:pPr>
              <w:pStyle w:val="Paragraphedeliste"/>
              <w:ind w:right="286"/>
              <w:jc w:val="both"/>
              <w:rPr>
                <w:sz w:val="20"/>
                <w:szCs w:val="20"/>
              </w:rPr>
            </w:pPr>
            <w:r w:rsidRPr="0024542F">
              <w:rPr>
                <w:sz w:val="20"/>
                <w:szCs w:val="20"/>
              </w:rPr>
              <w:t>Il(elle) est en relation avec les agents d</w:t>
            </w:r>
            <w:r w:rsidR="00E86D26">
              <w:rPr>
                <w:sz w:val="20"/>
                <w:szCs w:val="20"/>
              </w:rPr>
              <w:t xml:space="preserve">u Léost, les agents </w:t>
            </w:r>
            <w:r w:rsidRPr="0024542F">
              <w:rPr>
                <w:sz w:val="20"/>
                <w:szCs w:val="20"/>
              </w:rPr>
              <w:t xml:space="preserve">des structure(s) de recherche, les </w:t>
            </w:r>
            <w:r w:rsidR="00E86D26">
              <w:rPr>
                <w:sz w:val="20"/>
                <w:szCs w:val="20"/>
              </w:rPr>
              <w:t xml:space="preserve">agents des </w:t>
            </w:r>
            <w:r w:rsidRPr="0024542F">
              <w:rPr>
                <w:sz w:val="20"/>
                <w:szCs w:val="20"/>
              </w:rPr>
              <w:t>d</w:t>
            </w:r>
            <w:r>
              <w:rPr>
                <w:sz w:val="20"/>
                <w:szCs w:val="20"/>
              </w:rPr>
              <w:t>ifférents services de l’</w:t>
            </w:r>
            <w:r w:rsidR="00304012">
              <w:rPr>
                <w:sz w:val="20"/>
                <w:szCs w:val="20"/>
              </w:rPr>
              <w:t>Université</w:t>
            </w:r>
            <w:r w:rsidRPr="0024542F">
              <w:rPr>
                <w:sz w:val="20"/>
                <w:szCs w:val="20"/>
              </w:rPr>
              <w:t xml:space="preserve">, les partenaires </w:t>
            </w:r>
            <w:r w:rsidR="00E86D26">
              <w:rPr>
                <w:sz w:val="20"/>
                <w:szCs w:val="20"/>
              </w:rPr>
              <w:t>et</w:t>
            </w:r>
            <w:r w:rsidR="0020352B">
              <w:rPr>
                <w:sz w:val="20"/>
                <w:szCs w:val="20"/>
              </w:rPr>
              <w:t xml:space="preserve"> les</w:t>
            </w:r>
            <w:r w:rsidRPr="0024542F">
              <w:rPr>
                <w:sz w:val="20"/>
                <w:szCs w:val="20"/>
              </w:rPr>
              <w:t xml:space="preserve"> prestataires extérieurs.</w:t>
            </w:r>
          </w:p>
          <w:p w14:paraId="46BE43F6" w14:textId="401A866B" w:rsidR="0024542F" w:rsidRPr="0024542F" w:rsidRDefault="0024542F" w:rsidP="0024542F">
            <w:pPr>
              <w:pStyle w:val="Paragraphedeliste"/>
              <w:ind w:right="286"/>
              <w:jc w:val="both"/>
              <w:rPr>
                <w:sz w:val="20"/>
                <w:szCs w:val="20"/>
              </w:rPr>
            </w:pPr>
            <w:r w:rsidRPr="0024542F">
              <w:rPr>
                <w:sz w:val="20"/>
                <w:szCs w:val="20"/>
              </w:rPr>
              <w:t xml:space="preserve">L’Assistant (e) </w:t>
            </w:r>
            <w:r w:rsidR="00E86D26">
              <w:rPr>
                <w:sz w:val="20"/>
                <w:szCs w:val="20"/>
              </w:rPr>
              <w:t xml:space="preserve">secrétaire </w:t>
            </w:r>
            <w:r w:rsidRPr="0024542F">
              <w:rPr>
                <w:sz w:val="20"/>
                <w:szCs w:val="20"/>
              </w:rPr>
              <w:t xml:space="preserve">administratif(ve) de </w:t>
            </w:r>
            <w:r w:rsidR="00E86D26">
              <w:rPr>
                <w:sz w:val="20"/>
                <w:szCs w:val="20"/>
              </w:rPr>
              <w:t xml:space="preserve">la </w:t>
            </w:r>
            <w:r w:rsidRPr="0024542F">
              <w:rPr>
                <w:sz w:val="20"/>
                <w:szCs w:val="20"/>
              </w:rPr>
              <w:t xml:space="preserve">structure de recherche </w:t>
            </w:r>
            <w:r w:rsidR="00E86D26">
              <w:rPr>
                <w:sz w:val="20"/>
                <w:szCs w:val="20"/>
              </w:rPr>
              <w:t xml:space="preserve">Léost </w:t>
            </w:r>
            <w:r w:rsidRPr="0024542F">
              <w:rPr>
                <w:sz w:val="20"/>
                <w:szCs w:val="20"/>
              </w:rPr>
              <w:t>:</w:t>
            </w:r>
          </w:p>
          <w:p w14:paraId="0C421C4C" w14:textId="20F0B36E" w:rsidR="0024542F" w:rsidRPr="0024542F" w:rsidRDefault="00304012" w:rsidP="0024542F">
            <w:pPr>
              <w:pStyle w:val="Paragraphedeliste"/>
              <w:numPr>
                <w:ilvl w:val="0"/>
                <w:numId w:val="29"/>
              </w:numPr>
              <w:ind w:right="286"/>
              <w:jc w:val="both"/>
              <w:rPr>
                <w:sz w:val="20"/>
                <w:szCs w:val="20"/>
              </w:rPr>
            </w:pPr>
            <w:r>
              <w:rPr>
                <w:sz w:val="20"/>
                <w:szCs w:val="20"/>
              </w:rPr>
              <w:t>a</w:t>
            </w:r>
            <w:r w:rsidR="0024542F" w:rsidRPr="0024542F">
              <w:rPr>
                <w:sz w:val="20"/>
                <w:szCs w:val="20"/>
              </w:rPr>
              <w:t>ssure la gestion administrative et matérielle concourant au fonctionnement de la structure de recherche.</w:t>
            </w:r>
          </w:p>
          <w:p w14:paraId="69EFEC01" w14:textId="1410C916" w:rsidR="00C50D22" w:rsidRPr="0024542F" w:rsidRDefault="00304012" w:rsidP="0024542F">
            <w:pPr>
              <w:pStyle w:val="Paragraphedeliste"/>
              <w:numPr>
                <w:ilvl w:val="0"/>
                <w:numId w:val="29"/>
              </w:numPr>
              <w:ind w:right="286"/>
              <w:jc w:val="both"/>
              <w:rPr>
                <w:sz w:val="20"/>
                <w:szCs w:val="20"/>
              </w:rPr>
            </w:pPr>
            <w:r>
              <w:rPr>
                <w:sz w:val="20"/>
                <w:szCs w:val="20"/>
              </w:rPr>
              <w:t>a</w:t>
            </w:r>
            <w:r w:rsidR="0024542F" w:rsidRPr="0024542F">
              <w:rPr>
                <w:sz w:val="20"/>
                <w:szCs w:val="20"/>
              </w:rPr>
              <w:t>ssure le secrétariat et contribue au bon déroulement des activités de la structure de recherche.</w:t>
            </w:r>
          </w:p>
        </w:tc>
      </w:tr>
      <w:tr w:rsidR="00211810" w14:paraId="0C267485"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405B5DB3" w14:textId="77777777" w:rsidR="00211810" w:rsidRPr="008E13CA" w:rsidRDefault="00211810" w:rsidP="00C8572D">
            <w:pPr>
              <w:pStyle w:val="TableParagraph"/>
              <w:ind w:right="145"/>
              <w:jc w:val="both"/>
              <w:rPr>
                <w:color w:val="FFFFFF" w:themeColor="background1"/>
              </w:rPr>
            </w:pPr>
            <w:r w:rsidRPr="008E13CA">
              <w:rPr>
                <w:color w:val="FFFFFF" w:themeColor="background1"/>
              </w:rPr>
              <w:t>Activités essentielles</w:t>
            </w:r>
          </w:p>
        </w:tc>
      </w:tr>
      <w:tr w:rsidR="00211810" w14:paraId="5C4576F1" w14:textId="77777777" w:rsidTr="00295391">
        <w:trPr>
          <w:trHeight w:val="7654"/>
        </w:trPr>
        <w:tc>
          <w:tcPr>
            <w:tcW w:w="9781" w:type="dxa"/>
            <w:tcBorders>
              <w:top w:val="single" w:sz="4" w:space="0" w:color="000000"/>
              <w:left w:val="single" w:sz="4" w:space="0" w:color="000000"/>
              <w:bottom w:val="single" w:sz="4" w:space="0" w:color="000000"/>
              <w:right w:val="single" w:sz="4" w:space="0" w:color="000000"/>
            </w:tcBorders>
            <w:vAlign w:val="center"/>
          </w:tcPr>
          <w:p w14:paraId="3509E4B1" w14:textId="0F1660E7" w:rsidR="0067662B" w:rsidRPr="00C8572D" w:rsidRDefault="00331E9C" w:rsidP="00C8572D">
            <w:pPr>
              <w:ind w:right="145"/>
              <w:jc w:val="both"/>
              <w:rPr>
                <w:b/>
                <w:sz w:val="20"/>
              </w:rPr>
            </w:pPr>
            <w:r w:rsidRPr="00C8572D">
              <w:rPr>
                <w:b/>
                <w:sz w:val="20"/>
              </w:rPr>
              <w:t>Secrétariat</w:t>
            </w:r>
          </w:p>
          <w:p w14:paraId="1D9A00DC" w14:textId="2554A8BD" w:rsidR="00331E9C" w:rsidRPr="00C8572D" w:rsidRDefault="00331E9C" w:rsidP="00C8572D">
            <w:pPr>
              <w:pStyle w:val="Paragraphedeliste"/>
              <w:numPr>
                <w:ilvl w:val="0"/>
                <w:numId w:val="19"/>
              </w:numPr>
              <w:ind w:left="423" w:right="145"/>
              <w:jc w:val="both"/>
              <w:rPr>
                <w:sz w:val="20"/>
              </w:rPr>
            </w:pPr>
            <w:r w:rsidRPr="00C8572D">
              <w:rPr>
                <w:sz w:val="20"/>
              </w:rPr>
              <w:t>Accueillir, informer et orienter dans leurs démarches le personnel du laboratoire et les visiteurs (au niveau du laboratoire et parfois du centre de Villeneuve d’Ascq)</w:t>
            </w:r>
          </w:p>
          <w:p w14:paraId="381FA7BA" w14:textId="407DCC38" w:rsidR="00331E9C" w:rsidRPr="00C8572D" w:rsidRDefault="00331E9C" w:rsidP="00C8572D">
            <w:pPr>
              <w:pStyle w:val="Paragraphedeliste"/>
              <w:numPr>
                <w:ilvl w:val="0"/>
                <w:numId w:val="19"/>
              </w:numPr>
              <w:ind w:left="423" w:right="145"/>
              <w:jc w:val="both"/>
              <w:rPr>
                <w:sz w:val="20"/>
              </w:rPr>
            </w:pPr>
            <w:r w:rsidRPr="00C8572D">
              <w:rPr>
                <w:sz w:val="20"/>
              </w:rPr>
              <w:t>Gérer l’agenda et les déplacements du directeur</w:t>
            </w:r>
          </w:p>
          <w:p w14:paraId="31726011" w14:textId="10C2D6F5" w:rsidR="00331E9C" w:rsidRPr="00C8572D" w:rsidRDefault="00331E9C" w:rsidP="00C8572D">
            <w:pPr>
              <w:pStyle w:val="Paragraphedeliste"/>
              <w:numPr>
                <w:ilvl w:val="0"/>
                <w:numId w:val="19"/>
              </w:numPr>
              <w:ind w:left="423" w:right="145"/>
              <w:jc w:val="both"/>
              <w:rPr>
                <w:sz w:val="20"/>
              </w:rPr>
            </w:pPr>
            <w:r w:rsidRPr="00C8572D">
              <w:rPr>
                <w:sz w:val="20"/>
              </w:rPr>
              <w:t>Organiser les déplacements des agents du laboratoire (ordre de mission, commande des titres de transport, état de frais…)</w:t>
            </w:r>
          </w:p>
          <w:p w14:paraId="0BDC2952" w14:textId="76EBDD48" w:rsidR="00331E9C" w:rsidRPr="00C8572D" w:rsidRDefault="00331E9C" w:rsidP="00C8572D">
            <w:pPr>
              <w:pStyle w:val="Paragraphedeliste"/>
              <w:numPr>
                <w:ilvl w:val="0"/>
                <w:numId w:val="19"/>
              </w:numPr>
              <w:ind w:left="423" w:right="145"/>
              <w:jc w:val="both"/>
              <w:rPr>
                <w:sz w:val="20"/>
              </w:rPr>
            </w:pPr>
            <w:r w:rsidRPr="00C8572D">
              <w:rPr>
                <w:sz w:val="20"/>
              </w:rPr>
              <w:t xml:space="preserve">Gérer les achats du laboratoire (respect des mises en concurrence, saisie des demandes d’achat, ...) et moyens de fonctionnement du laboratoire (matériel </w:t>
            </w:r>
            <w:r w:rsidR="00304012">
              <w:rPr>
                <w:sz w:val="20"/>
              </w:rPr>
              <w:t>et</w:t>
            </w:r>
            <w:r w:rsidR="00304012" w:rsidRPr="00C8572D">
              <w:rPr>
                <w:sz w:val="20"/>
              </w:rPr>
              <w:t xml:space="preserve"> fournitures </w:t>
            </w:r>
            <w:r w:rsidRPr="00C8572D">
              <w:rPr>
                <w:sz w:val="20"/>
              </w:rPr>
              <w:t xml:space="preserve">de </w:t>
            </w:r>
            <w:r w:rsidR="0020352B" w:rsidRPr="00C8572D">
              <w:rPr>
                <w:sz w:val="20"/>
              </w:rPr>
              <w:t>bureau, …</w:t>
            </w:r>
            <w:r w:rsidRPr="00C8572D">
              <w:rPr>
                <w:sz w:val="20"/>
              </w:rPr>
              <w:t>)</w:t>
            </w:r>
          </w:p>
          <w:p w14:paraId="68904579" w14:textId="21C0D7A7" w:rsidR="00331E9C" w:rsidRPr="00C8572D" w:rsidRDefault="00331E9C" w:rsidP="00C8572D">
            <w:pPr>
              <w:pStyle w:val="Paragraphedeliste"/>
              <w:numPr>
                <w:ilvl w:val="0"/>
                <w:numId w:val="19"/>
              </w:numPr>
              <w:ind w:left="423" w:right="145"/>
              <w:jc w:val="both"/>
              <w:rPr>
                <w:sz w:val="20"/>
              </w:rPr>
            </w:pPr>
            <w:r w:rsidRPr="00C8572D">
              <w:rPr>
                <w:sz w:val="20"/>
              </w:rPr>
              <w:t>Assurer le secrétariat du laboratoire : enregistrement, classement et distribution des courriers entrants et sortants, gestion et traitement des appels téléphoniques et information</w:t>
            </w:r>
            <w:r w:rsidR="00C8572D" w:rsidRPr="00C8572D">
              <w:rPr>
                <w:sz w:val="20"/>
              </w:rPr>
              <w:t xml:space="preserve">s écrites (courrier, </w:t>
            </w:r>
            <w:r w:rsidR="0020352B" w:rsidRPr="00C8572D">
              <w:rPr>
                <w:sz w:val="20"/>
              </w:rPr>
              <w:t>courriels, …</w:t>
            </w:r>
            <w:r w:rsidRPr="00C8572D">
              <w:rPr>
                <w:sz w:val="20"/>
              </w:rPr>
              <w:t>)</w:t>
            </w:r>
            <w:r w:rsidR="0020352B">
              <w:rPr>
                <w:sz w:val="20"/>
              </w:rPr>
              <w:t>.</w:t>
            </w:r>
          </w:p>
          <w:p w14:paraId="2894C0E0" w14:textId="6DB810EA" w:rsidR="00331E9C" w:rsidRPr="0024542F" w:rsidRDefault="00331E9C" w:rsidP="00C8572D">
            <w:pPr>
              <w:ind w:right="145"/>
              <w:jc w:val="both"/>
              <w:rPr>
                <w:b/>
                <w:sz w:val="12"/>
              </w:rPr>
            </w:pPr>
          </w:p>
          <w:p w14:paraId="496DD30C" w14:textId="7D937271" w:rsidR="00331E9C" w:rsidRPr="00C8572D" w:rsidRDefault="0024542F" w:rsidP="00C8572D">
            <w:pPr>
              <w:ind w:right="145"/>
              <w:jc w:val="both"/>
              <w:rPr>
                <w:b/>
                <w:sz w:val="20"/>
              </w:rPr>
            </w:pPr>
            <w:r>
              <w:rPr>
                <w:b/>
                <w:sz w:val="20"/>
              </w:rPr>
              <w:t>Gestion de</w:t>
            </w:r>
            <w:r w:rsidR="00331E9C" w:rsidRPr="00C8572D">
              <w:rPr>
                <w:b/>
                <w:sz w:val="20"/>
              </w:rPr>
              <w:t xml:space="preserve"> I ’information</w:t>
            </w:r>
            <w:bookmarkStart w:id="0" w:name="_GoBack"/>
            <w:bookmarkEnd w:id="0"/>
          </w:p>
          <w:p w14:paraId="0593FA8D" w14:textId="39418E08" w:rsidR="00331E9C" w:rsidRPr="00C8572D" w:rsidRDefault="00331E9C" w:rsidP="00C8572D">
            <w:pPr>
              <w:pStyle w:val="Paragraphedeliste"/>
              <w:numPr>
                <w:ilvl w:val="0"/>
                <w:numId w:val="19"/>
              </w:numPr>
              <w:ind w:left="423" w:right="145"/>
              <w:jc w:val="both"/>
              <w:rPr>
                <w:sz w:val="20"/>
              </w:rPr>
            </w:pPr>
            <w:r w:rsidRPr="00C8572D">
              <w:rPr>
                <w:sz w:val="20"/>
              </w:rPr>
              <w:t>Mettre en place des modes de classement et d'archivage accessibles par le Directeur ou le personnel</w:t>
            </w:r>
          </w:p>
          <w:p w14:paraId="18FFA521" w14:textId="50BD4F8B" w:rsidR="00331E9C" w:rsidRPr="00C8572D" w:rsidRDefault="00331E9C" w:rsidP="00C8572D">
            <w:pPr>
              <w:pStyle w:val="Paragraphedeliste"/>
              <w:numPr>
                <w:ilvl w:val="0"/>
                <w:numId w:val="19"/>
              </w:numPr>
              <w:ind w:left="423" w:right="145"/>
              <w:jc w:val="both"/>
              <w:rPr>
                <w:sz w:val="20"/>
              </w:rPr>
            </w:pPr>
            <w:r w:rsidRPr="00C8572D">
              <w:rPr>
                <w:sz w:val="20"/>
              </w:rPr>
              <w:t>Constituer et gérer un fond documentaire administratif du laboratoire</w:t>
            </w:r>
          </w:p>
          <w:p w14:paraId="47B2D0AE" w14:textId="7E1DF223" w:rsidR="00331E9C" w:rsidRPr="00C8572D" w:rsidRDefault="00331E9C" w:rsidP="00C8572D">
            <w:pPr>
              <w:pStyle w:val="Paragraphedeliste"/>
              <w:numPr>
                <w:ilvl w:val="0"/>
                <w:numId w:val="19"/>
              </w:numPr>
              <w:ind w:left="423" w:right="145"/>
              <w:jc w:val="both"/>
              <w:rPr>
                <w:sz w:val="20"/>
              </w:rPr>
            </w:pPr>
            <w:r w:rsidRPr="00C8572D">
              <w:rPr>
                <w:sz w:val="20"/>
              </w:rPr>
              <w:t>Diffuser les informations externes/internes en relation avec le fonctionnement du laboratoire</w:t>
            </w:r>
            <w:r w:rsidR="0020352B">
              <w:rPr>
                <w:sz w:val="20"/>
              </w:rPr>
              <w:t>.</w:t>
            </w:r>
          </w:p>
          <w:p w14:paraId="3C3F8573" w14:textId="6BEF656A" w:rsidR="00331E9C" w:rsidRPr="0024542F" w:rsidRDefault="00331E9C" w:rsidP="00C8572D">
            <w:pPr>
              <w:ind w:right="145"/>
              <w:jc w:val="both"/>
              <w:rPr>
                <w:sz w:val="12"/>
              </w:rPr>
            </w:pPr>
          </w:p>
          <w:p w14:paraId="5A128F23" w14:textId="51CBC116" w:rsidR="00331E9C" w:rsidRPr="00C8572D" w:rsidRDefault="00331E9C" w:rsidP="00C8572D">
            <w:pPr>
              <w:ind w:right="145"/>
              <w:jc w:val="both"/>
              <w:rPr>
                <w:b/>
                <w:sz w:val="20"/>
              </w:rPr>
            </w:pPr>
            <w:r w:rsidRPr="00C8572D">
              <w:rPr>
                <w:b/>
                <w:sz w:val="20"/>
              </w:rPr>
              <w:t>Gestion de dossiers</w:t>
            </w:r>
          </w:p>
          <w:p w14:paraId="47D91BF7" w14:textId="39E812CA" w:rsidR="00331E9C" w:rsidRPr="00C8572D" w:rsidRDefault="00331E9C" w:rsidP="00C8572D">
            <w:pPr>
              <w:pStyle w:val="Paragraphedeliste"/>
              <w:numPr>
                <w:ilvl w:val="0"/>
                <w:numId w:val="19"/>
              </w:numPr>
              <w:ind w:left="423" w:right="145"/>
              <w:jc w:val="both"/>
              <w:rPr>
                <w:sz w:val="20"/>
              </w:rPr>
            </w:pPr>
            <w:r w:rsidRPr="00C8572D">
              <w:rPr>
                <w:sz w:val="20"/>
              </w:rPr>
              <w:t>Gérer les dossiers du directeur (classement des dossiers en cours, préparation et mise à jour des dossiers de réunion)</w:t>
            </w:r>
          </w:p>
          <w:p w14:paraId="4180692F" w14:textId="5DDF2C10" w:rsidR="00331E9C" w:rsidRPr="00C8572D" w:rsidRDefault="00331E9C" w:rsidP="00C8572D">
            <w:pPr>
              <w:pStyle w:val="Paragraphedeliste"/>
              <w:numPr>
                <w:ilvl w:val="0"/>
                <w:numId w:val="19"/>
              </w:numPr>
              <w:ind w:left="423" w:right="145"/>
              <w:jc w:val="both"/>
              <w:rPr>
                <w:sz w:val="20"/>
              </w:rPr>
            </w:pPr>
            <w:r w:rsidRPr="00C8572D">
              <w:rPr>
                <w:sz w:val="20"/>
              </w:rPr>
              <w:t>Suivre le recrutement des personnels non permanents du labora</w:t>
            </w:r>
            <w:r w:rsidR="00C8572D" w:rsidRPr="00C8572D">
              <w:rPr>
                <w:sz w:val="20"/>
              </w:rPr>
              <w:t xml:space="preserve">toire (recueil et diffusion de </w:t>
            </w:r>
            <w:r w:rsidRPr="00C8572D">
              <w:rPr>
                <w:sz w:val="20"/>
              </w:rPr>
              <w:t>la fiche de poste, recueil des candidatures, participation à l’organisation et la composition du jury, planification des dates, convocation des candidats puis transmission du dossier admin</w:t>
            </w:r>
            <w:r w:rsidR="00304012">
              <w:rPr>
                <w:sz w:val="20"/>
              </w:rPr>
              <w:t>istratif à la direction des ressources humaines</w:t>
            </w:r>
            <w:r w:rsidRPr="00C8572D">
              <w:rPr>
                <w:sz w:val="20"/>
              </w:rPr>
              <w:t>)</w:t>
            </w:r>
            <w:r w:rsidR="0020352B">
              <w:rPr>
                <w:sz w:val="20"/>
              </w:rPr>
              <w:t>.</w:t>
            </w:r>
          </w:p>
          <w:p w14:paraId="76F26F2D" w14:textId="4DA019F1" w:rsidR="00331E9C" w:rsidRPr="0024542F" w:rsidRDefault="00331E9C" w:rsidP="00C8572D">
            <w:pPr>
              <w:ind w:right="145"/>
              <w:jc w:val="both"/>
              <w:rPr>
                <w:sz w:val="12"/>
              </w:rPr>
            </w:pPr>
          </w:p>
          <w:p w14:paraId="1210117D" w14:textId="27D6906A" w:rsidR="00331E9C" w:rsidRPr="00C8572D" w:rsidRDefault="00331E9C" w:rsidP="00C8572D">
            <w:pPr>
              <w:ind w:right="145"/>
              <w:jc w:val="both"/>
              <w:rPr>
                <w:b/>
                <w:sz w:val="20"/>
              </w:rPr>
            </w:pPr>
            <w:r w:rsidRPr="00C8572D">
              <w:rPr>
                <w:b/>
                <w:sz w:val="20"/>
              </w:rPr>
              <w:t>Organisation des réunions internes et externes y compris internationale</w:t>
            </w:r>
            <w:r w:rsidR="00C8572D">
              <w:rPr>
                <w:b/>
                <w:sz w:val="20"/>
              </w:rPr>
              <w:t>s</w:t>
            </w:r>
          </w:p>
          <w:p w14:paraId="3EBB12DA" w14:textId="49536C07" w:rsidR="00331E9C" w:rsidRPr="00C8572D" w:rsidRDefault="00331E9C" w:rsidP="00C8572D">
            <w:pPr>
              <w:pStyle w:val="Paragraphedeliste"/>
              <w:numPr>
                <w:ilvl w:val="0"/>
                <w:numId w:val="19"/>
              </w:numPr>
              <w:ind w:left="423" w:right="145"/>
              <w:jc w:val="both"/>
              <w:rPr>
                <w:sz w:val="20"/>
              </w:rPr>
            </w:pPr>
            <w:r w:rsidRPr="00C8572D">
              <w:rPr>
                <w:sz w:val="20"/>
              </w:rPr>
              <w:t>Assurer la logistique des réunions (réservation des salles et du matériel, intendance, interface avec les participants, préparation des dossiers, …) et le secrétariat (convocations, préparation de l'ordre du jour, rédaction et diffusion des comptes rendus) des réunions</w:t>
            </w:r>
          </w:p>
          <w:p w14:paraId="5AE43BF4" w14:textId="55AA4BAF" w:rsidR="00331E9C" w:rsidRPr="00C8572D" w:rsidRDefault="00331E9C" w:rsidP="00C8572D">
            <w:pPr>
              <w:pStyle w:val="Paragraphedeliste"/>
              <w:numPr>
                <w:ilvl w:val="0"/>
                <w:numId w:val="19"/>
              </w:numPr>
              <w:ind w:left="423" w:right="145"/>
              <w:jc w:val="both"/>
              <w:rPr>
                <w:sz w:val="20"/>
              </w:rPr>
            </w:pPr>
            <w:r w:rsidRPr="00C8572D">
              <w:rPr>
                <w:sz w:val="20"/>
              </w:rPr>
              <w:t>Représenter le Directeur à certaines réunions</w:t>
            </w:r>
            <w:r w:rsidR="0020352B">
              <w:rPr>
                <w:sz w:val="20"/>
              </w:rPr>
              <w:t>.</w:t>
            </w:r>
          </w:p>
          <w:p w14:paraId="1FFA52A2" w14:textId="6140E226" w:rsidR="00331E9C" w:rsidRPr="0024542F" w:rsidRDefault="00331E9C" w:rsidP="00C8572D">
            <w:pPr>
              <w:ind w:right="145"/>
              <w:jc w:val="both"/>
              <w:rPr>
                <w:sz w:val="12"/>
              </w:rPr>
            </w:pPr>
          </w:p>
          <w:p w14:paraId="1130A8B8" w14:textId="0B0E60CB" w:rsidR="00331E9C" w:rsidRPr="00C8572D" w:rsidRDefault="00331E9C" w:rsidP="00C8572D">
            <w:pPr>
              <w:ind w:right="145"/>
              <w:jc w:val="both"/>
              <w:rPr>
                <w:b/>
                <w:sz w:val="20"/>
              </w:rPr>
            </w:pPr>
            <w:r w:rsidRPr="00C8572D">
              <w:rPr>
                <w:b/>
                <w:sz w:val="20"/>
              </w:rPr>
              <w:t>Activités budgétaires</w:t>
            </w:r>
          </w:p>
          <w:p w14:paraId="57A9F935" w14:textId="7A82EE3A" w:rsidR="00331E9C" w:rsidRPr="00C8572D" w:rsidRDefault="00331E9C" w:rsidP="00C8572D">
            <w:pPr>
              <w:pStyle w:val="Paragraphedeliste"/>
              <w:numPr>
                <w:ilvl w:val="0"/>
                <w:numId w:val="19"/>
              </w:numPr>
              <w:ind w:left="423" w:right="145"/>
              <w:jc w:val="both"/>
              <w:rPr>
                <w:sz w:val="20"/>
              </w:rPr>
            </w:pPr>
            <w:r w:rsidRPr="00C8572D">
              <w:rPr>
                <w:sz w:val="20"/>
              </w:rPr>
              <w:t xml:space="preserve">Participer à l'élaboration du budget programme annuel </w:t>
            </w:r>
            <w:r w:rsidR="00304012">
              <w:rPr>
                <w:sz w:val="20"/>
              </w:rPr>
              <w:t xml:space="preserve">et de mi-parcours </w:t>
            </w:r>
            <w:r w:rsidRPr="00C8572D">
              <w:rPr>
                <w:sz w:val="20"/>
              </w:rPr>
              <w:t>du laboratoire</w:t>
            </w:r>
          </w:p>
          <w:p w14:paraId="579723CE" w14:textId="01266BAB" w:rsidR="00E44A83" w:rsidRPr="00C8572D" w:rsidRDefault="00331E9C" w:rsidP="00C8572D">
            <w:pPr>
              <w:pStyle w:val="Paragraphedeliste"/>
              <w:numPr>
                <w:ilvl w:val="0"/>
                <w:numId w:val="19"/>
              </w:numPr>
              <w:ind w:left="423" w:right="145"/>
              <w:jc w:val="both"/>
              <w:rPr>
                <w:sz w:val="20"/>
              </w:rPr>
            </w:pPr>
            <w:r w:rsidRPr="00C8572D">
              <w:rPr>
                <w:sz w:val="20"/>
              </w:rPr>
              <w:t>Suivre l'exécution budgétaire du laboratoire dans son intégralité (recettes et dépenses sur contrats, dotation globale, crédits de personnels non permanents (CDD, stagiaires))</w:t>
            </w:r>
            <w:r w:rsidR="0020352B">
              <w:rPr>
                <w:sz w:val="20"/>
              </w:rPr>
              <w:t>.</w:t>
            </w:r>
          </w:p>
        </w:tc>
      </w:tr>
    </w:tbl>
    <w:p w14:paraId="35F5B13A" w14:textId="77777777" w:rsidR="0024542F" w:rsidRDefault="0024542F">
      <w:r>
        <w:rPr>
          <w:b/>
          <w:bCs/>
        </w:rPr>
        <w:br w:type="page"/>
      </w:r>
    </w:p>
    <w:tbl>
      <w:tblPr>
        <w:tblW w:w="0" w:type="auto"/>
        <w:tblInd w:w="572" w:type="dxa"/>
        <w:tblLayout w:type="fixed"/>
        <w:tblCellMar>
          <w:left w:w="0" w:type="dxa"/>
          <w:right w:w="0" w:type="dxa"/>
        </w:tblCellMar>
        <w:tblLook w:val="0000" w:firstRow="0" w:lastRow="0" w:firstColumn="0" w:lastColumn="0" w:noHBand="0" w:noVBand="0"/>
      </w:tblPr>
      <w:tblGrid>
        <w:gridCol w:w="9781"/>
      </w:tblGrid>
      <w:tr w:rsidR="00211810" w14:paraId="078D141B"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6FF0E4F9" w14:textId="7034D5A9" w:rsidR="00211810" w:rsidRDefault="00211810" w:rsidP="00D80DA6">
            <w:pPr>
              <w:pStyle w:val="TableParagraph"/>
            </w:pPr>
            <w:r w:rsidRPr="008E13CA">
              <w:rPr>
                <w:color w:val="FFFFFF" w:themeColor="background1"/>
              </w:rPr>
              <w:lastRenderedPageBreak/>
              <w:t>Compétences</w:t>
            </w:r>
            <w:r w:rsidRPr="008E13CA">
              <w:rPr>
                <w:color w:val="FFFFFF" w:themeColor="background1"/>
                <w:spacing w:val="-2"/>
              </w:rPr>
              <w:t xml:space="preserve"> </w:t>
            </w:r>
            <w:r w:rsidRPr="008E13CA">
              <w:rPr>
                <w:color w:val="FFFFFF" w:themeColor="background1"/>
              </w:rPr>
              <w:t>requises</w:t>
            </w:r>
          </w:p>
        </w:tc>
      </w:tr>
      <w:tr w:rsidR="00211810" w14:paraId="06603CEC" w14:textId="77777777" w:rsidTr="001A0797">
        <w:trPr>
          <w:trHeight w:val="2778"/>
        </w:trPr>
        <w:tc>
          <w:tcPr>
            <w:tcW w:w="9781" w:type="dxa"/>
            <w:tcBorders>
              <w:top w:val="single" w:sz="4" w:space="0" w:color="000000"/>
              <w:left w:val="single" w:sz="4" w:space="0" w:color="000000"/>
              <w:bottom w:val="single" w:sz="4" w:space="0" w:color="000000"/>
              <w:right w:val="single" w:sz="4" w:space="0" w:color="000000"/>
            </w:tcBorders>
            <w:vAlign w:val="center"/>
          </w:tcPr>
          <w:p w14:paraId="5DEFDFE8" w14:textId="40CC4488" w:rsidR="00C8572D" w:rsidRDefault="00C8572D" w:rsidP="001A0797">
            <w:pPr>
              <w:pStyle w:val="Paragraphedeliste"/>
              <w:numPr>
                <w:ilvl w:val="0"/>
                <w:numId w:val="19"/>
              </w:numPr>
              <w:rPr>
                <w:sz w:val="20"/>
                <w:szCs w:val="20"/>
              </w:rPr>
            </w:pPr>
            <w:r w:rsidRPr="00C8572D">
              <w:rPr>
                <w:sz w:val="20"/>
                <w:szCs w:val="20"/>
              </w:rPr>
              <w:t xml:space="preserve">Connaître la réglementation de base concernant l’administration et la gestion </w:t>
            </w:r>
            <w:r w:rsidR="001A0797">
              <w:rPr>
                <w:sz w:val="20"/>
                <w:szCs w:val="20"/>
              </w:rPr>
              <w:t>publique</w:t>
            </w:r>
          </w:p>
          <w:p w14:paraId="4C66B941" w14:textId="77777777" w:rsidR="001A0797" w:rsidRPr="00C8572D" w:rsidRDefault="001A0797" w:rsidP="001A0797">
            <w:pPr>
              <w:pStyle w:val="Paragraphedeliste"/>
              <w:numPr>
                <w:ilvl w:val="0"/>
                <w:numId w:val="19"/>
              </w:numPr>
              <w:rPr>
                <w:sz w:val="20"/>
                <w:szCs w:val="20"/>
              </w:rPr>
            </w:pPr>
            <w:r w:rsidRPr="00C8572D">
              <w:rPr>
                <w:sz w:val="20"/>
                <w:szCs w:val="20"/>
              </w:rPr>
              <w:t>Connaître le domaine d'activité du laboratoire</w:t>
            </w:r>
          </w:p>
          <w:p w14:paraId="5CE9F7D2" w14:textId="59CB0E49" w:rsidR="00C8572D" w:rsidRPr="00C8572D" w:rsidRDefault="00C8572D" w:rsidP="001A0797">
            <w:pPr>
              <w:pStyle w:val="Paragraphedeliste"/>
              <w:numPr>
                <w:ilvl w:val="0"/>
                <w:numId w:val="19"/>
              </w:numPr>
              <w:rPr>
                <w:sz w:val="20"/>
                <w:szCs w:val="20"/>
              </w:rPr>
            </w:pPr>
            <w:r w:rsidRPr="00C8572D">
              <w:rPr>
                <w:sz w:val="20"/>
                <w:szCs w:val="20"/>
              </w:rPr>
              <w:t>Connaître les techniques de secrétariat</w:t>
            </w:r>
          </w:p>
          <w:p w14:paraId="16D513A6" w14:textId="04E38A72" w:rsidR="00C8572D" w:rsidRPr="00C8572D" w:rsidRDefault="00C8572D" w:rsidP="001A0797">
            <w:pPr>
              <w:pStyle w:val="Paragraphedeliste"/>
              <w:numPr>
                <w:ilvl w:val="0"/>
                <w:numId w:val="19"/>
              </w:numPr>
              <w:rPr>
                <w:sz w:val="20"/>
                <w:szCs w:val="20"/>
              </w:rPr>
            </w:pPr>
            <w:r w:rsidRPr="00C8572D">
              <w:rPr>
                <w:sz w:val="20"/>
                <w:szCs w:val="20"/>
              </w:rPr>
              <w:t>Savoir hiérarchiser l'importance des informations orales et écrites</w:t>
            </w:r>
          </w:p>
          <w:p w14:paraId="075F916A" w14:textId="1E0142F3" w:rsidR="00C8572D" w:rsidRPr="00C8572D" w:rsidRDefault="00C8572D" w:rsidP="001A0797">
            <w:pPr>
              <w:pStyle w:val="Paragraphedeliste"/>
              <w:numPr>
                <w:ilvl w:val="0"/>
                <w:numId w:val="19"/>
              </w:numPr>
              <w:rPr>
                <w:sz w:val="20"/>
                <w:szCs w:val="20"/>
              </w:rPr>
            </w:pPr>
            <w:r w:rsidRPr="00C8572D">
              <w:rPr>
                <w:sz w:val="20"/>
                <w:szCs w:val="20"/>
              </w:rPr>
              <w:t>Savoir rédiger des courriers, des documents administratifs et maîtriser l’orthographe et la syntaxe</w:t>
            </w:r>
          </w:p>
          <w:p w14:paraId="3298BA4C" w14:textId="77777777" w:rsidR="00C8572D" w:rsidRDefault="00C8572D" w:rsidP="001A0797">
            <w:pPr>
              <w:pStyle w:val="Paragraphedeliste"/>
              <w:numPr>
                <w:ilvl w:val="0"/>
                <w:numId w:val="19"/>
              </w:numPr>
              <w:rPr>
                <w:sz w:val="20"/>
                <w:szCs w:val="20"/>
              </w:rPr>
            </w:pPr>
            <w:r w:rsidRPr="00C8572D">
              <w:rPr>
                <w:sz w:val="20"/>
                <w:szCs w:val="20"/>
              </w:rPr>
              <w:t>Maîtriser les outils de gestion administrative et les logiciels bureautiques courants (Word, Excel, PowerPoint)</w:t>
            </w:r>
          </w:p>
          <w:p w14:paraId="19B383A5" w14:textId="640EDA2E" w:rsidR="00C8572D" w:rsidRDefault="00C8572D" w:rsidP="001A0797">
            <w:pPr>
              <w:pStyle w:val="Paragraphedeliste"/>
              <w:numPr>
                <w:ilvl w:val="0"/>
                <w:numId w:val="19"/>
              </w:numPr>
              <w:rPr>
                <w:sz w:val="20"/>
                <w:szCs w:val="20"/>
              </w:rPr>
            </w:pPr>
            <w:r w:rsidRPr="00C8572D">
              <w:rPr>
                <w:sz w:val="20"/>
                <w:szCs w:val="20"/>
              </w:rPr>
              <w:t>Avoir les qualités relationnelles et être disponible, polyvalent (e), organisé(e) et autonome</w:t>
            </w:r>
          </w:p>
          <w:p w14:paraId="0C034410" w14:textId="77777777" w:rsidR="001A0797" w:rsidRPr="00C8572D" w:rsidRDefault="001A0797" w:rsidP="001A0797">
            <w:pPr>
              <w:pStyle w:val="Paragraphedeliste"/>
              <w:numPr>
                <w:ilvl w:val="0"/>
                <w:numId w:val="19"/>
              </w:numPr>
              <w:rPr>
                <w:sz w:val="20"/>
                <w:szCs w:val="20"/>
              </w:rPr>
            </w:pPr>
            <w:r>
              <w:rPr>
                <w:sz w:val="20"/>
                <w:szCs w:val="20"/>
              </w:rPr>
              <w:t>Avoir les c</w:t>
            </w:r>
            <w:r w:rsidRPr="00C8572D">
              <w:rPr>
                <w:sz w:val="20"/>
                <w:szCs w:val="20"/>
              </w:rPr>
              <w:t xml:space="preserve">onnaissances </w:t>
            </w:r>
            <w:r>
              <w:rPr>
                <w:sz w:val="20"/>
                <w:szCs w:val="20"/>
              </w:rPr>
              <w:t xml:space="preserve">de base </w:t>
            </w:r>
            <w:r w:rsidRPr="00C8572D">
              <w:rPr>
                <w:sz w:val="20"/>
                <w:szCs w:val="20"/>
              </w:rPr>
              <w:t>en anglais</w:t>
            </w:r>
          </w:p>
          <w:p w14:paraId="7ED9D8D4" w14:textId="156138DD" w:rsidR="00C50D22" w:rsidRPr="00C8572D" w:rsidRDefault="00C8572D" w:rsidP="001A0797">
            <w:pPr>
              <w:pStyle w:val="Paragraphedeliste"/>
              <w:numPr>
                <w:ilvl w:val="0"/>
                <w:numId w:val="19"/>
              </w:numPr>
              <w:rPr>
                <w:sz w:val="20"/>
                <w:szCs w:val="20"/>
              </w:rPr>
            </w:pPr>
            <w:r w:rsidRPr="00C8572D">
              <w:rPr>
                <w:sz w:val="20"/>
                <w:szCs w:val="20"/>
              </w:rPr>
              <w:t>Respecter les règles de confidentialité</w:t>
            </w:r>
          </w:p>
        </w:tc>
      </w:tr>
      <w:tr w:rsidR="00211810" w14:paraId="70482E26"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350DDF9C" w14:textId="77777777" w:rsidR="00211810" w:rsidRPr="003747B7" w:rsidRDefault="00211810" w:rsidP="00C50D22">
            <w:pPr>
              <w:pStyle w:val="TableParagraph"/>
            </w:pPr>
            <w:r w:rsidRPr="008E13CA">
              <w:rPr>
                <w:color w:val="FFFFFF" w:themeColor="background1"/>
              </w:rPr>
              <w:t>Formation</w:t>
            </w:r>
            <w:r w:rsidRPr="008E13CA">
              <w:rPr>
                <w:color w:val="FFFFFF" w:themeColor="background1"/>
                <w:spacing w:val="1"/>
              </w:rPr>
              <w:t xml:space="preserve"> </w:t>
            </w:r>
            <w:r w:rsidRPr="008E13CA">
              <w:rPr>
                <w:color w:val="FFFFFF" w:themeColor="background1"/>
                <w:spacing w:val="-2"/>
              </w:rPr>
              <w:t>et</w:t>
            </w:r>
            <w:r w:rsidRPr="008E13CA">
              <w:rPr>
                <w:color w:val="FFFFFF" w:themeColor="background1"/>
                <w:spacing w:val="1"/>
              </w:rPr>
              <w:t xml:space="preserve"> </w:t>
            </w:r>
            <w:r w:rsidRPr="008E13CA">
              <w:rPr>
                <w:color w:val="FFFFFF" w:themeColor="background1"/>
              </w:rPr>
              <w:t>expérience professionnelle</w:t>
            </w:r>
          </w:p>
        </w:tc>
      </w:tr>
      <w:tr w:rsidR="00211810" w14:paraId="35682EE5" w14:textId="77777777" w:rsidTr="00295391">
        <w:trPr>
          <w:trHeight w:val="567"/>
        </w:trPr>
        <w:tc>
          <w:tcPr>
            <w:tcW w:w="9781" w:type="dxa"/>
            <w:tcBorders>
              <w:top w:val="single" w:sz="4" w:space="0" w:color="000000"/>
              <w:left w:val="single" w:sz="4" w:space="0" w:color="000000"/>
              <w:bottom w:val="single" w:sz="4" w:space="0" w:color="000000"/>
              <w:right w:val="single" w:sz="4" w:space="0" w:color="000000"/>
            </w:tcBorders>
            <w:vAlign w:val="center"/>
          </w:tcPr>
          <w:p w14:paraId="2A846D77" w14:textId="37296EAE" w:rsidR="00C50D22" w:rsidRPr="00C8572D" w:rsidRDefault="00C8572D" w:rsidP="00811800">
            <w:pPr>
              <w:ind w:left="139"/>
              <w:rPr>
                <w:sz w:val="20"/>
                <w:szCs w:val="20"/>
              </w:rPr>
            </w:pPr>
            <w:r w:rsidRPr="00C8572D">
              <w:rPr>
                <w:sz w:val="20"/>
                <w:szCs w:val="20"/>
              </w:rPr>
              <w:t>BAC + expérience souhaitée en assistance / secrétariat administratif</w:t>
            </w:r>
          </w:p>
        </w:tc>
      </w:tr>
      <w:tr w:rsidR="00062786" w14:paraId="24ED71BF" w14:textId="77777777" w:rsidTr="008E13CA">
        <w:trPr>
          <w:trHeight w:hRule="exact" w:val="341"/>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78DBD7A9" w14:textId="77777777" w:rsidR="00062786" w:rsidRPr="003747B7" w:rsidRDefault="00062786" w:rsidP="00D80DA6">
            <w:pPr>
              <w:pStyle w:val="TableParagraph"/>
            </w:pPr>
            <w:r w:rsidRPr="008E13CA">
              <w:rPr>
                <w:color w:val="FFFFFF" w:themeColor="background1"/>
              </w:rPr>
              <w:t>Environnement, contexte de travail, rattachement hiérarchique</w:t>
            </w:r>
          </w:p>
        </w:tc>
      </w:tr>
      <w:tr w:rsidR="00062786" w14:paraId="56C98616" w14:textId="77777777" w:rsidTr="00295391">
        <w:trPr>
          <w:trHeight w:val="964"/>
        </w:trPr>
        <w:tc>
          <w:tcPr>
            <w:tcW w:w="9781" w:type="dxa"/>
            <w:tcBorders>
              <w:top w:val="single" w:sz="4" w:space="0" w:color="000000"/>
              <w:left w:val="single" w:sz="4" w:space="0" w:color="000000"/>
              <w:bottom w:val="single" w:sz="4" w:space="0" w:color="000000"/>
              <w:right w:val="single" w:sz="4" w:space="0" w:color="000000"/>
            </w:tcBorders>
            <w:vAlign w:val="center"/>
          </w:tcPr>
          <w:p w14:paraId="7F4EFD1D" w14:textId="77777777" w:rsidR="00C8572D" w:rsidRPr="00C8572D" w:rsidRDefault="00C8572D" w:rsidP="00C8572D">
            <w:pPr>
              <w:ind w:left="139" w:right="145"/>
              <w:jc w:val="both"/>
              <w:rPr>
                <w:sz w:val="20"/>
                <w:szCs w:val="20"/>
              </w:rPr>
            </w:pPr>
            <w:r w:rsidRPr="00C8572D">
              <w:rPr>
                <w:sz w:val="20"/>
                <w:szCs w:val="20"/>
              </w:rPr>
              <w:t xml:space="preserve">L’agent est placé sous la responsabilité directe du directeur du laboratoire. </w:t>
            </w:r>
          </w:p>
          <w:p w14:paraId="5EFACE4F" w14:textId="167D0422" w:rsidR="00833BD0" w:rsidRDefault="003A23B4" w:rsidP="0020352B">
            <w:pPr>
              <w:ind w:left="139" w:right="145"/>
              <w:jc w:val="both"/>
            </w:pPr>
            <w:r>
              <w:rPr>
                <w:sz w:val="20"/>
                <w:szCs w:val="20"/>
              </w:rPr>
              <w:t>La personne recrutée</w:t>
            </w:r>
            <w:r w:rsidR="00C8572D" w:rsidRPr="00C8572D">
              <w:rPr>
                <w:sz w:val="20"/>
                <w:szCs w:val="20"/>
              </w:rPr>
              <w:t xml:space="preserve"> est en relation avec les agents du laboratoire,</w:t>
            </w:r>
            <w:r w:rsidR="0020352B">
              <w:rPr>
                <w:sz w:val="20"/>
                <w:szCs w:val="20"/>
              </w:rPr>
              <w:t xml:space="preserve"> les différents services de l’Université</w:t>
            </w:r>
            <w:r w:rsidR="00C8572D" w:rsidRPr="00C8572D">
              <w:rPr>
                <w:sz w:val="20"/>
                <w:szCs w:val="20"/>
              </w:rPr>
              <w:t>, les partenaires du laboratoire et les prestataires extérieurs.</w:t>
            </w:r>
          </w:p>
        </w:tc>
      </w:tr>
      <w:tr w:rsidR="00062786" w14:paraId="3FB295E2" w14:textId="77777777" w:rsidTr="008E13CA">
        <w:trPr>
          <w:trHeight w:hRule="exact" w:val="344"/>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0C29EE96" w14:textId="0486AA49" w:rsidR="00062786" w:rsidRDefault="00062786" w:rsidP="00D80DA6">
            <w:pPr>
              <w:pStyle w:val="TableParagraph"/>
            </w:pPr>
            <w:r w:rsidRPr="008E13CA">
              <w:rPr>
                <w:color w:val="FFFFFF" w:themeColor="background1"/>
              </w:rPr>
              <w:t>Contact</w:t>
            </w:r>
            <w:r w:rsidR="0024542F">
              <w:rPr>
                <w:color w:val="FFFFFF" w:themeColor="background1"/>
              </w:rPr>
              <w:t>s</w:t>
            </w:r>
          </w:p>
        </w:tc>
      </w:tr>
      <w:tr w:rsidR="00062786" w:rsidRPr="0024542F" w14:paraId="459EBF43" w14:textId="77777777" w:rsidTr="00295391">
        <w:trPr>
          <w:trHeight w:hRule="exact" w:val="2608"/>
        </w:trPr>
        <w:tc>
          <w:tcPr>
            <w:tcW w:w="9781" w:type="dxa"/>
            <w:tcBorders>
              <w:top w:val="single" w:sz="4" w:space="0" w:color="000000"/>
              <w:left w:val="single" w:sz="4" w:space="0" w:color="000000"/>
              <w:bottom w:val="single" w:sz="4" w:space="0" w:color="000000"/>
              <w:right w:val="single" w:sz="4" w:space="0" w:color="000000"/>
            </w:tcBorders>
            <w:vAlign w:val="center"/>
          </w:tcPr>
          <w:p w14:paraId="48FB006F" w14:textId="77777777" w:rsidR="0024542F" w:rsidRPr="00E86D26" w:rsidRDefault="0024542F" w:rsidP="0024542F">
            <w:pPr>
              <w:pStyle w:val="Paragraphedeliste"/>
              <w:numPr>
                <w:ilvl w:val="0"/>
                <w:numId w:val="30"/>
              </w:numPr>
              <w:rPr>
                <w:sz w:val="20"/>
                <w:szCs w:val="20"/>
              </w:rPr>
            </w:pPr>
            <w:r w:rsidRPr="00E86D26">
              <w:rPr>
                <w:sz w:val="20"/>
                <w:szCs w:val="20"/>
              </w:rPr>
              <w:t xml:space="preserve">Charles TATKEU, directeur du laboratoire COSYS/LEOST </w:t>
            </w:r>
          </w:p>
          <w:p w14:paraId="604C7DE3" w14:textId="58100F69" w:rsidR="0024542F" w:rsidRPr="0024542F" w:rsidRDefault="0024542F" w:rsidP="0024542F">
            <w:pPr>
              <w:ind w:left="360"/>
              <w:rPr>
                <w:sz w:val="20"/>
                <w:szCs w:val="20"/>
                <w:lang w:val="en-US"/>
              </w:rPr>
            </w:pPr>
            <w:r w:rsidRPr="0024542F">
              <w:rPr>
                <w:sz w:val="20"/>
                <w:szCs w:val="20"/>
                <w:lang w:val="en-US"/>
              </w:rPr>
              <w:t>Tel : 03 20 43 84 01</w:t>
            </w:r>
            <w:r w:rsidR="003A23B4">
              <w:rPr>
                <w:sz w:val="20"/>
                <w:szCs w:val="20"/>
                <w:lang w:val="en-US"/>
              </w:rPr>
              <w:t>- 06 66 65 01 81</w:t>
            </w:r>
            <w:r w:rsidRPr="0024542F">
              <w:rPr>
                <w:sz w:val="20"/>
                <w:szCs w:val="20"/>
                <w:lang w:val="en-US"/>
              </w:rPr>
              <w:t xml:space="preserve"> </w:t>
            </w:r>
          </w:p>
          <w:p w14:paraId="718645F4" w14:textId="7AC5C7EA" w:rsidR="0024542F" w:rsidRDefault="0024542F" w:rsidP="0024542F">
            <w:pPr>
              <w:ind w:left="360"/>
              <w:rPr>
                <w:sz w:val="20"/>
                <w:szCs w:val="20"/>
                <w:lang w:val="en-US"/>
              </w:rPr>
            </w:pPr>
            <w:r w:rsidRPr="0024542F">
              <w:rPr>
                <w:sz w:val="20"/>
                <w:szCs w:val="20"/>
                <w:lang w:val="en-US"/>
              </w:rPr>
              <w:t xml:space="preserve">charles.tatkeu@univ-eiffel.fr </w:t>
            </w:r>
          </w:p>
          <w:p w14:paraId="10935BFD" w14:textId="77777777" w:rsidR="00295391" w:rsidRPr="00295391" w:rsidRDefault="00295391" w:rsidP="0024542F">
            <w:pPr>
              <w:ind w:left="360"/>
              <w:rPr>
                <w:sz w:val="12"/>
                <w:szCs w:val="20"/>
                <w:lang w:val="en-US"/>
              </w:rPr>
            </w:pPr>
          </w:p>
          <w:p w14:paraId="5B690992" w14:textId="09222893" w:rsidR="0024542F" w:rsidRPr="00E86D26" w:rsidRDefault="0024542F" w:rsidP="0024542F">
            <w:pPr>
              <w:pStyle w:val="Paragraphedeliste"/>
              <w:numPr>
                <w:ilvl w:val="0"/>
                <w:numId w:val="30"/>
              </w:numPr>
              <w:rPr>
                <w:sz w:val="20"/>
                <w:szCs w:val="20"/>
              </w:rPr>
            </w:pPr>
            <w:r w:rsidRPr="00E86D26">
              <w:rPr>
                <w:sz w:val="20"/>
                <w:szCs w:val="20"/>
              </w:rPr>
              <w:t>Paola PELLEGRINI, directrice adjointe du laboratoire COSYS/LEOST</w:t>
            </w:r>
          </w:p>
          <w:p w14:paraId="1839485A" w14:textId="5ED1F2A3" w:rsidR="0024542F" w:rsidRPr="0024542F" w:rsidRDefault="0024542F" w:rsidP="0024542F">
            <w:pPr>
              <w:ind w:left="360"/>
              <w:rPr>
                <w:sz w:val="20"/>
                <w:szCs w:val="20"/>
                <w:lang w:val="en-US"/>
              </w:rPr>
            </w:pPr>
            <w:r>
              <w:rPr>
                <w:sz w:val="20"/>
                <w:szCs w:val="20"/>
                <w:lang w:val="en-US"/>
              </w:rPr>
              <w:t>Tel : 03 20 43 8</w:t>
            </w:r>
            <w:r w:rsidR="00304012">
              <w:rPr>
                <w:sz w:val="20"/>
                <w:szCs w:val="20"/>
                <w:lang w:val="en-US"/>
              </w:rPr>
              <w:t>4 04</w:t>
            </w:r>
          </w:p>
          <w:p w14:paraId="47368F56" w14:textId="003CB5AE" w:rsidR="0024542F" w:rsidRDefault="0024542F" w:rsidP="0024542F">
            <w:pPr>
              <w:ind w:left="360"/>
              <w:rPr>
                <w:sz w:val="20"/>
                <w:szCs w:val="20"/>
                <w:lang w:val="en-US"/>
              </w:rPr>
            </w:pPr>
            <w:r w:rsidRPr="0024542F">
              <w:rPr>
                <w:sz w:val="20"/>
                <w:szCs w:val="20"/>
                <w:lang w:val="en-US"/>
              </w:rPr>
              <w:t xml:space="preserve">paola.pellegrini@univ-eiffel.fr  </w:t>
            </w:r>
          </w:p>
          <w:p w14:paraId="3412939A" w14:textId="77777777" w:rsidR="00295391" w:rsidRPr="00295391" w:rsidRDefault="00295391" w:rsidP="0024542F">
            <w:pPr>
              <w:ind w:left="360"/>
              <w:rPr>
                <w:sz w:val="12"/>
                <w:szCs w:val="20"/>
                <w:lang w:val="en-US"/>
              </w:rPr>
            </w:pPr>
          </w:p>
          <w:p w14:paraId="3E94E3F4" w14:textId="653ADA58" w:rsidR="0024542F" w:rsidRPr="00E86D26" w:rsidRDefault="0024542F" w:rsidP="0024542F">
            <w:pPr>
              <w:pStyle w:val="Paragraphedeliste"/>
              <w:numPr>
                <w:ilvl w:val="0"/>
                <w:numId w:val="30"/>
              </w:numPr>
              <w:rPr>
                <w:sz w:val="20"/>
                <w:szCs w:val="20"/>
              </w:rPr>
            </w:pPr>
            <w:r w:rsidRPr="00E86D26">
              <w:rPr>
                <w:sz w:val="20"/>
                <w:szCs w:val="20"/>
              </w:rPr>
              <w:t xml:space="preserve">Annick BERTRAND, responsable administrative du département COSYS </w:t>
            </w:r>
          </w:p>
          <w:p w14:paraId="2FACC624" w14:textId="4F83691E" w:rsidR="0024542F" w:rsidRPr="0024542F" w:rsidRDefault="0024542F" w:rsidP="0024542F">
            <w:pPr>
              <w:ind w:left="360"/>
              <w:rPr>
                <w:sz w:val="20"/>
                <w:szCs w:val="20"/>
                <w:lang w:val="en-US"/>
              </w:rPr>
            </w:pPr>
            <w:r>
              <w:rPr>
                <w:sz w:val="20"/>
                <w:szCs w:val="20"/>
                <w:lang w:val="en-US"/>
              </w:rPr>
              <w:t>Tel : 04 72 14 23 40 – 06 07 44 31 32</w:t>
            </w:r>
            <w:r w:rsidRPr="0024542F">
              <w:rPr>
                <w:sz w:val="20"/>
                <w:szCs w:val="20"/>
                <w:lang w:val="en-US"/>
              </w:rPr>
              <w:t xml:space="preserve"> </w:t>
            </w:r>
          </w:p>
          <w:p w14:paraId="5E06CACB" w14:textId="0E9E2A6D" w:rsidR="00E44A83" w:rsidRPr="0024542F" w:rsidRDefault="0024542F" w:rsidP="0024542F">
            <w:pPr>
              <w:ind w:left="360"/>
              <w:rPr>
                <w:sz w:val="20"/>
                <w:szCs w:val="20"/>
                <w:lang w:val="en-US"/>
              </w:rPr>
            </w:pPr>
            <w:r w:rsidRPr="0024542F">
              <w:rPr>
                <w:sz w:val="20"/>
                <w:szCs w:val="20"/>
                <w:lang w:val="en-US"/>
              </w:rPr>
              <w:t>annick.bertrand@univ-eiffel.fr</w:t>
            </w:r>
          </w:p>
        </w:tc>
      </w:tr>
    </w:tbl>
    <w:p w14:paraId="761C4E4B" w14:textId="77777777" w:rsidR="00873956" w:rsidRPr="00833BD0" w:rsidRDefault="00873956" w:rsidP="00A53835">
      <w:pPr>
        <w:pStyle w:val="Corpsdetexte"/>
        <w:ind w:left="0" w:firstLine="0"/>
        <w:rPr>
          <w:lang w:val="en-US"/>
        </w:rPr>
      </w:pPr>
    </w:p>
    <w:sectPr w:rsidR="00873956" w:rsidRPr="00833BD0" w:rsidSect="00C8572D">
      <w:pgSz w:w="11910" w:h="16840"/>
      <w:pgMar w:top="1134" w:right="737" w:bottom="567"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5F64" w14:textId="77777777" w:rsidR="004C6175" w:rsidRDefault="004C6175" w:rsidP="00F632B5">
      <w:r>
        <w:separator/>
      </w:r>
    </w:p>
  </w:endnote>
  <w:endnote w:type="continuationSeparator" w:id="0">
    <w:p w14:paraId="06215E30" w14:textId="77777777" w:rsidR="004C6175" w:rsidRDefault="004C6175" w:rsidP="00F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D7FC1" w14:textId="77777777" w:rsidR="004C6175" w:rsidRDefault="004C6175" w:rsidP="00F632B5">
      <w:r>
        <w:separator/>
      </w:r>
    </w:p>
  </w:footnote>
  <w:footnote w:type="continuationSeparator" w:id="0">
    <w:p w14:paraId="646FEEA7" w14:textId="77777777" w:rsidR="004C6175" w:rsidRDefault="004C6175" w:rsidP="00F63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62" w:hanging="360"/>
      </w:pPr>
      <w:rPr>
        <w:rFonts w:ascii="Wingdings" w:hAnsi="Wingdings"/>
        <w:b w:val="0"/>
        <w:color w:val="008000"/>
        <w:sz w:val="24"/>
      </w:rPr>
    </w:lvl>
    <w:lvl w:ilvl="1">
      <w:numFmt w:val="bullet"/>
      <w:lvlText w:val="•"/>
      <w:lvlJc w:val="left"/>
      <w:pPr>
        <w:ind w:left="1372" w:hanging="360"/>
      </w:pPr>
    </w:lvl>
    <w:lvl w:ilvl="2">
      <w:numFmt w:val="bullet"/>
      <w:lvlText w:val="•"/>
      <w:lvlJc w:val="left"/>
      <w:pPr>
        <w:ind w:left="2282" w:hanging="360"/>
      </w:pPr>
    </w:lvl>
    <w:lvl w:ilvl="3">
      <w:numFmt w:val="bullet"/>
      <w:lvlText w:val="•"/>
      <w:lvlJc w:val="left"/>
      <w:pPr>
        <w:ind w:left="3192" w:hanging="360"/>
      </w:pPr>
    </w:lvl>
    <w:lvl w:ilvl="4">
      <w:numFmt w:val="bullet"/>
      <w:lvlText w:val="•"/>
      <w:lvlJc w:val="left"/>
      <w:pPr>
        <w:ind w:left="4102" w:hanging="360"/>
      </w:pPr>
    </w:lvl>
    <w:lvl w:ilvl="5">
      <w:numFmt w:val="bullet"/>
      <w:lvlText w:val="•"/>
      <w:lvlJc w:val="left"/>
      <w:pPr>
        <w:ind w:left="5013" w:hanging="360"/>
      </w:pPr>
    </w:lvl>
    <w:lvl w:ilvl="6">
      <w:numFmt w:val="bullet"/>
      <w:lvlText w:val="•"/>
      <w:lvlJc w:val="left"/>
      <w:pPr>
        <w:ind w:left="5923" w:hanging="360"/>
      </w:pPr>
    </w:lvl>
    <w:lvl w:ilvl="7">
      <w:numFmt w:val="bullet"/>
      <w:lvlText w:val="•"/>
      <w:lvlJc w:val="left"/>
      <w:pPr>
        <w:ind w:left="6833" w:hanging="360"/>
      </w:pPr>
    </w:lvl>
    <w:lvl w:ilvl="8">
      <w:numFmt w:val="bullet"/>
      <w:lvlText w:val="•"/>
      <w:lvlJc w:val="left"/>
      <w:pPr>
        <w:ind w:left="7743" w:hanging="360"/>
      </w:pPr>
    </w:lvl>
  </w:abstractNum>
  <w:abstractNum w:abstractNumId="1" w15:restartNumberingAfterBreak="0">
    <w:nsid w:val="00000403"/>
    <w:multiLevelType w:val="multilevel"/>
    <w:tmpl w:val="00000886"/>
    <w:lvl w:ilvl="0">
      <w:numFmt w:val="bullet"/>
      <w:lvlText w:val=""/>
      <w:lvlJc w:val="left"/>
      <w:pPr>
        <w:ind w:left="459" w:hanging="358"/>
      </w:pPr>
      <w:rPr>
        <w:rFonts w:ascii="Wingdings" w:hAnsi="Wingdings"/>
        <w:b w:val="0"/>
        <w:color w:val="008000"/>
        <w:sz w:val="24"/>
      </w:rPr>
    </w:lvl>
    <w:lvl w:ilvl="1">
      <w:numFmt w:val="bullet"/>
      <w:lvlText w:val="•"/>
      <w:lvlJc w:val="left"/>
      <w:pPr>
        <w:ind w:left="1370" w:hanging="358"/>
      </w:pPr>
    </w:lvl>
    <w:lvl w:ilvl="2">
      <w:numFmt w:val="bullet"/>
      <w:lvlText w:val="•"/>
      <w:lvlJc w:val="left"/>
      <w:pPr>
        <w:ind w:left="2280" w:hanging="358"/>
      </w:pPr>
    </w:lvl>
    <w:lvl w:ilvl="3">
      <w:numFmt w:val="bullet"/>
      <w:lvlText w:val="•"/>
      <w:lvlJc w:val="left"/>
      <w:pPr>
        <w:ind w:left="3191" w:hanging="358"/>
      </w:pPr>
    </w:lvl>
    <w:lvl w:ilvl="4">
      <w:numFmt w:val="bullet"/>
      <w:lvlText w:val="•"/>
      <w:lvlJc w:val="left"/>
      <w:pPr>
        <w:ind w:left="4101" w:hanging="358"/>
      </w:pPr>
    </w:lvl>
    <w:lvl w:ilvl="5">
      <w:numFmt w:val="bullet"/>
      <w:lvlText w:val="•"/>
      <w:lvlJc w:val="left"/>
      <w:pPr>
        <w:ind w:left="5011" w:hanging="358"/>
      </w:pPr>
    </w:lvl>
    <w:lvl w:ilvl="6">
      <w:numFmt w:val="bullet"/>
      <w:lvlText w:val="•"/>
      <w:lvlJc w:val="left"/>
      <w:pPr>
        <w:ind w:left="5922" w:hanging="358"/>
      </w:pPr>
    </w:lvl>
    <w:lvl w:ilvl="7">
      <w:numFmt w:val="bullet"/>
      <w:lvlText w:val="•"/>
      <w:lvlJc w:val="left"/>
      <w:pPr>
        <w:ind w:left="6832" w:hanging="358"/>
      </w:pPr>
    </w:lvl>
    <w:lvl w:ilvl="8">
      <w:numFmt w:val="bullet"/>
      <w:lvlText w:val="•"/>
      <w:lvlJc w:val="left"/>
      <w:pPr>
        <w:ind w:left="7743" w:hanging="358"/>
      </w:pPr>
    </w:lvl>
  </w:abstractNum>
  <w:abstractNum w:abstractNumId="2" w15:restartNumberingAfterBreak="0">
    <w:nsid w:val="00000404"/>
    <w:multiLevelType w:val="multilevel"/>
    <w:tmpl w:val="00000887"/>
    <w:lvl w:ilvl="0">
      <w:numFmt w:val="bullet"/>
      <w:lvlText w:val=""/>
      <w:lvlJc w:val="left"/>
      <w:pPr>
        <w:ind w:left="462" w:hanging="360"/>
      </w:pPr>
      <w:rPr>
        <w:rFonts w:ascii="Wingdings" w:hAnsi="Wingdings"/>
        <w:b w:val="0"/>
        <w:color w:val="008000"/>
        <w:sz w:val="24"/>
      </w:rPr>
    </w:lvl>
    <w:lvl w:ilvl="1">
      <w:numFmt w:val="bullet"/>
      <w:lvlText w:val="•"/>
      <w:lvlJc w:val="left"/>
      <w:pPr>
        <w:ind w:left="1372" w:hanging="360"/>
      </w:pPr>
    </w:lvl>
    <w:lvl w:ilvl="2">
      <w:numFmt w:val="bullet"/>
      <w:lvlText w:val="•"/>
      <w:lvlJc w:val="left"/>
      <w:pPr>
        <w:ind w:left="2282" w:hanging="360"/>
      </w:pPr>
    </w:lvl>
    <w:lvl w:ilvl="3">
      <w:numFmt w:val="bullet"/>
      <w:lvlText w:val="•"/>
      <w:lvlJc w:val="left"/>
      <w:pPr>
        <w:ind w:left="3192" w:hanging="360"/>
      </w:pPr>
    </w:lvl>
    <w:lvl w:ilvl="4">
      <w:numFmt w:val="bullet"/>
      <w:lvlText w:val="•"/>
      <w:lvlJc w:val="left"/>
      <w:pPr>
        <w:ind w:left="4102" w:hanging="360"/>
      </w:pPr>
    </w:lvl>
    <w:lvl w:ilvl="5">
      <w:numFmt w:val="bullet"/>
      <w:lvlText w:val="•"/>
      <w:lvlJc w:val="left"/>
      <w:pPr>
        <w:ind w:left="5013" w:hanging="360"/>
      </w:pPr>
    </w:lvl>
    <w:lvl w:ilvl="6">
      <w:numFmt w:val="bullet"/>
      <w:lvlText w:val="•"/>
      <w:lvlJc w:val="left"/>
      <w:pPr>
        <w:ind w:left="5923" w:hanging="360"/>
      </w:pPr>
    </w:lvl>
    <w:lvl w:ilvl="7">
      <w:numFmt w:val="bullet"/>
      <w:lvlText w:val="•"/>
      <w:lvlJc w:val="left"/>
      <w:pPr>
        <w:ind w:left="6833" w:hanging="360"/>
      </w:pPr>
    </w:lvl>
    <w:lvl w:ilvl="8">
      <w:numFmt w:val="bullet"/>
      <w:lvlText w:val="•"/>
      <w:lvlJc w:val="left"/>
      <w:pPr>
        <w:ind w:left="7743" w:hanging="360"/>
      </w:pPr>
    </w:lvl>
  </w:abstractNum>
  <w:abstractNum w:abstractNumId="3" w15:restartNumberingAfterBreak="0">
    <w:nsid w:val="00000405"/>
    <w:multiLevelType w:val="multilevel"/>
    <w:tmpl w:val="00000888"/>
    <w:lvl w:ilvl="0">
      <w:numFmt w:val="bullet"/>
      <w:lvlText w:val=""/>
      <w:lvlJc w:val="left"/>
      <w:pPr>
        <w:ind w:left="462" w:hanging="360"/>
      </w:pPr>
      <w:rPr>
        <w:rFonts w:ascii="Wingdings" w:hAnsi="Wingdings"/>
        <w:b w:val="0"/>
        <w:color w:val="008000"/>
        <w:sz w:val="24"/>
      </w:rPr>
    </w:lvl>
    <w:lvl w:ilvl="1">
      <w:numFmt w:val="bullet"/>
      <w:lvlText w:val="•"/>
      <w:lvlJc w:val="left"/>
      <w:pPr>
        <w:ind w:left="1372" w:hanging="360"/>
      </w:pPr>
    </w:lvl>
    <w:lvl w:ilvl="2">
      <w:numFmt w:val="bullet"/>
      <w:lvlText w:val="•"/>
      <w:lvlJc w:val="left"/>
      <w:pPr>
        <w:ind w:left="2282" w:hanging="360"/>
      </w:pPr>
    </w:lvl>
    <w:lvl w:ilvl="3">
      <w:numFmt w:val="bullet"/>
      <w:lvlText w:val="•"/>
      <w:lvlJc w:val="left"/>
      <w:pPr>
        <w:ind w:left="3192" w:hanging="360"/>
      </w:pPr>
    </w:lvl>
    <w:lvl w:ilvl="4">
      <w:numFmt w:val="bullet"/>
      <w:lvlText w:val="•"/>
      <w:lvlJc w:val="left"/>
      <w:pPr>
        <w:ind w:left="4102" w:hanging="360"/>
      </w:pPr>
    </w:lvl>
    <w:lvl w:ilvl="5">
      <w:numFmt w:val="bullet"/>
      <w:lvlText w:val="•"/>
      <w:lvlJc w:val="left"/>
      <w:pPr>
        <w:ind w:left="5013" w:hanging="360"/>
      </w:pPr>
    </w:lvl>
    <w:lvl w:ilvl="6">
      <w:numFmt w:val="bullet"/>
      <w:lvlText w:val="•"/>
      <w:lvlJc w:val="left"/>
      <w:pPr>
        <w:ind w:left="5923" w:hanging="360"/>
      </w:pPr>
    </w:lvl>
    <w:lvl w:ilvl="7">
      <w:numFmt w:val="bullet"/>
      <w:lvlText w:val="•"/>
      <w:lvlJc w:val="left"/>
      <w:pPr>
        <w:ind w:left="6833" w:hanging="360"/>
      </w:pPr>
    </w:lvl>
    <w:lvl w:ilvl="8">
      <w:numFmt w:val="bullet"/>
      <w:lvlText w:val="•"/>
      <w:lvlJc w:val="left"/>
      <w:pPr>
        <w:ind w:left="7743" w:hanging="360"/>
      </w:pPr>
    </w:lvl>
  </w:abstractNum>
  <w:abstractNum w:abstractNumId="4" w15:restartNumberingAfterBreak="0">
    <w:nsid w:val="05745B5F"/>
    <w:multiLevelType w:val="hybridMultilevel"/>
    <w:tmpl w:val="298E9494"/>
    <w:lvl w:ilvl="0" w:tplc="4AD2BB1A">
      <w:numFmt w:val="bullet"/>
      <w:lvlText w:val="-"/>
      <w:lvlJc w:val="left"/>
      <w:pPr>
        <w:ind w:left="862" w:hanging="360"/>
      </w:pPr>
      <w:rPr>
        <w:rFonts w:ascii="Arial" w:eastAsiaTheme="minorEastAsia"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6186657"/>
    <w:multiLevelType w:val="hybridMultilevel"/>
    <w:tmpl w:val="ABB01DC4"/>
    <w:lvl w:ilvl="0" w:tplc="040C0003">
      <w:start w:val="1"/>
      <w:numFmt w:val="bullet"/>
      <w:lvlText w:val="o"/>
      <w:lvlJc w:val="left"/>
      <w:pPr>
        <w:ind w:left="1361" w:hanging="360"/>
      </w:pPr>
      <w:rPr>
        <w:rFonts w:ascii="Courier New" w:hAnsi="Courier New" w:cs="Courier New"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6" w15:restartNumberingAfterBreak="0">
    <w:nsid w:val="07C01336"/>
    <w:multiLevelType w:val="hybridMultilevel"/>
    <w:tmpl w:val="654A4E54"/>
    <w:lvl w:ilvl="0" w:tplc="4AD2BB1A">
      <w:numFmt w:val="bullet"/>
      <w:lvlText w:val="-"/>
      <w:lvlJc w:val="left"/>
      <w:pPr>
        <w:ind w:left="862" w:hanging="360"/>
      </w:pPr>
      <w:rPr>
        <w:rFonts w:ascii="Arial" w:eastAsiaTheme="minorEastAsia"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11092FA1"/>
    <w:multiLevelType w:val="hybridMultilevel"/>
    <w:tmpl w:val="E708DF6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1760250"/>
    <w:multiLevelType w:val="hybridMultilevel"/>
    <w:tmpl w:val="E3F00072"/>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5A0CCF"/>
    <w:multiLevelType w:val="hybridMultilevel"/>
    <w:tmpl w:val="255811A0"/>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BA2840"/>
    <w:multiLevelType w:val="hybridMultilevel"/>
    <w:tmpl w:val="D55E275A"/>
    <w:lvl w:ilvl="0" w:tplc="92F07FEE">
      <w:numFmt w:val="bullet"/>
      <w:lvlText w:val="•"/>
      <w:lvlJc w:val="left"/>
      <w:pPr>
        <w:ind w:left="435" w:hanging="435"/>
      </w:pPr>
      <w:rPr>
        <w:rFonts w:ascii="Arial" w:eastAsiaTheme="minorEastAsia" w:hAnsi="Arial" w:cs="Arial" w:hint="default"/>
      </w:rPr>
    </w:lvl>
    <w:lvl w:ilvl="1" w:tplc="040C0003" w:tentative="1">
      <w:start w:val="1"/>
      <w:numFmt w:val="bullet"/>
      <w:lvlText w:val="o"/>
      <w:lvlJc w:val="left"/>
      <w:pPr>
        <w:ind w:left="1159" w:hanging="360"/>
      </w:pPr>
      <w:rPr>
        <w:rFonts w:ascii="Courier New" w:hAnsi="Courier New" w:cs="Courier New" w:hint="default"/>
      </w:rPr>
    </w:lvl>
    <w:lvl w:ilvl="2" w:tplc="040C0005" w:tentative="1">
      <w:start w:val="1"/>
      <w:numFmt w:val="bullet"/>
      <w:lvlText w:val=""/>
      <w:lvlJc w:val="left"/>
      <w:pPr>
        <w:ind w:left="1879" w:hanging="360"/>
      </w:pPr>
      <w:rPr>
        <w:rFonts w:ascii="Wingdings" w:hAnsi="Wingdings" w:hint="default"/>
      </w:rPr>
    </w:lvl>
    <w:lvl w:ilvl="3" w:tplc="040C0001" w:tentative="1">
      <w:start w:val="1"/>
      <w:numFmt w:val="bullet"/>
      <w:lvlText w:val=""/>
      <w:lvlJc w:val="left"/>
      <w:pPr>
        <w:ind w:left="2599" w:hanging="360"/>
      </w:pPr>
      <w:rPr>
        <w:rFonts w:ascii="Symbol" w:hAnsi="Symbol" w:hint="default"/>
      </w:rPr>
    </w:lvl>
    <w:lvl w:ilvl="4" w:tplc="040C0003" w:tentative="1">
      <w:start w:val="1"/>
      <w:numFmt w:val="bullet"/>
      <w:lvlText w:val="o"/>
      <w:lvlJc w:val="left"/>
      <w:pPr>
        <w:ind w:left="3319" w:hanging="360"/>
      </w:pPr>
      <w:rPr>
        <w:rFonts w:ascii="Courier New" w:hAnsi="Courier New" w:cs="Courier New" w:hint="default"/>
      </w:rPr>
    </w:lvl>
    <w:lvl w:ilvl="5" w:tplc="040C0005" w:tentative="1">
      <w:start w:val="1"/>
      <w:numFmt w:val="bullet"/>
      <w:lvlText w:val=""/>
      <w:lvlJc w:val="left"/>
      <w:pPr>
        <w:ind w:left="4039" w:hanging="360"/>
      </w:pPr>
      <w:rPr>
        <w:rFonts w:ascii="Wingdings" w:hAnsi="Wingdings" w:hint="default"/>
      </w:rPr>
    </w:lvl>
    <w:lvl w:ilvl="6" w:tplc="040C0001" w:tentative="1">
      <w:start w:val="1"/>
      <w:numFmt w:val="bullet"/>
      <w:lvlText w:val=""/>
      <w:lvlJc w:val="left"/>
      <w:pPr>
        <w:ind w:left="4759" w:hanging="360"/>
      </w:pPr>
      <w:rPr>
        <w:rFonts w:ascii="Symbol" w:hAnsi="Symbol" w:hint="default"/>
      </w:rPr>
    </w:lvl>
    <w:lvl w:ilvl="7" w:tplc="040C0003" w:tentative="1">
      <w:start w:val="1"/>
      <w:numFmt w:val="bullet"/>
      <w:lvlText w:val="o"/>
      <w:lvlJc w:val="left"/>
      <w:pPr>
        <w:ind w:left="5479" w:hanging="360"/>
      </w:pPr>
      <w:rPr>
        <w:rFonts w:ascii="Courier New" w:hAnsi="Courier New" w:cs="Courier New" w:hint="default"/>
      </w:rPr>
    </w:lvl>
    <w:lvl w:ilvl="8" w:tplc="040C0005" w:tentative="1">
      <w:start w:val="1"/>
      <w:numFmt w:val="bullet"/>
      <w:lvlText w:val=""/>
      <w:lvlJc w:val="left"/>
      <w:pPr>
        <w:ind w:left="6199" w:hanging="360"/>
      </w:pPr>
      <w:rPr>
        <w:rFonts w:ascii="Wingdings" w:hAnsi="Wingdings" w:hint="default"/>
      </w:rPr>
    </w:lvl>
  </w:abstractNum>
  <w:abstractNum w:abstractNumId="11" w15:restartNumberingAfterBreak="0">
    <w:nsid w:val="1A666A7D"/>
    <w:multiLevelType w:val="hybridMultilevel"/>
    <w:tmpl w:val="2402DC46"/>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C66AC7"/>
    <w:multiLevelType w:val="hybridMultilevel"/>
    <w:tmpl w:val="68BA07A4"/>
    <w:lvl w:ilvl="0" w:tplc="4AD2BB1A">
      <w:numFmt w:val="bullet"/>
      <w:lvlText w:val="-"/>
      <w:lvlJc w:val="left"/>
      <w:pPr>
        <w:ind w:left="1004"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64845E6"/>
    <w:multiLevelType w:val="hybridMultilevel"/>
    <w:tmpl w:val="B652E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89390B"/>
    <w:multiLevelType w:val="hybridMultilevel"/>
    <w:tmpl w:val="AC969226"/>
    <w:lvl w:ilvl="0" w:tplc="3D52EE5A">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15" w15:restartNumberingAfterBreak="0">
    <w:nsid w:val="2D9C72DF"/>
    <w:multiLevelType w:val="hybridMultilevel"/>
    <w:tmpl w:val="4E9C3B10"/>
    <w:lvl w:ilvl="0" w:tplc="4AD2BB1A">
      <w:numFmt w:val="bullet"/>
      <w:lvlText w:val="-"/>
      <w:lvlJc w:val="left"/>
      <w:pPr>
        <w:ind w:left="1001" w:hanging="360"/>
      </w:pPr>
      <w:rPr>
        <w:rFonts w:ascii="Arial" w:eastAsiaTheme="minorEastAsia" w:hAnsi="Arial" w:cs="Aria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16" w15:restartNumberingAfterBreak="0">
    <w:nsid w:val="2F772F07"/>
    <w:multiLevelType w:val="hybridMultilevel"/>
    <w:tmpl w:val="C4D00126"/>
    <w:lvl w:ilvl="0" w:tplc="62E8F800">
      <w:numFmt w:val="bullet"/>
      <w:lvlText w:val=""/>
      <w:lvlJc w:val="left"/>
      <w:pPr>
        <w:ind w:left="641" w:hanging="360"/>
      </w:pPr>
      <w:rPr>
        <w:rFonts w:ascii="Arial" w:eastAsiaTheme="minorEastAsia" w:hAnsi="Arial" w:cs="Aria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17" w15:restartNumberingAfterBreak="0">
    <w:nsid w:val="306006E4"/>
    <w:multiLevelType w:val="hybridMultilevel"/>
    <w:tmpl w:val="5C1C34D0"/>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18" w15:restartNumberingAfterBreak="0">
    <w:nsid w:val="33934A04"/>
    <w:multiLevelType w:val="hybridMultilevel"/>
    <w:tmpl w:val="7898E6AA"/>
    <w:lvl w:ilvl="0" w:tplc="62E8F800">
      <w:numFmt w:val="bullet"/>
      <w:lvlText w:val=""/>
      <w:lvlJc w:val="left"/>
      <w:pPr>
        <w:ind w:left="641"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D93C7B"/>
    <w:multiLevelType w:val="hybridMultilevel"/>
    <w:tmpl w:val="517EDB36"/>
    <w:lvl w:ilvl="0" w:tplc="4AD2BB1A">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3E4599"/>
    <w:multiLevelType w:val="hybridMultilevel"/>
    <w:tmpl w:val="95FC55E0"/>
    <w:lvl w:ilvl="0" w:tplc="4AD2BB1A">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F8B0B45"/>
    <w:multiLevelType w:val="hybridMultilevel"/>
    <w:tmpl w:val="F7DAF83C"/>
    <w:lvl w:ilvl="0" w:tplc="4AD2BB1A">
      <w:numFmt w:val="bullet"/>
      <w:lvlText w:val="-"/>
      <w:lvlJc w:val="left"/>
      <w:pPr>
        <w:ind w:left="862" w:hanging="360"/>
      </w:pPr>
      <w:rPr>
        <w:rFonts w:ascii="Arial" w:eastAsiaTheme="minorEastAsia"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4B722545"/>
    <w:multiLevelType w:val="hybridMultilevel"/>
    <w:tmpl w:val="0D68B6EC"/>
    <w:lvl w:ilvl="0" w:tplc="4AD2BB1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6D4ACC"/>
    <w:multiLevelType w:val="hybridMultilevel"/>
    <w:tmpl w:val="765C0C54"/>
    <w:lvl w:ilvl="0" w:tplc="040C0001">
      <w:start w:val="1"/>
      <w:numFmt w:val="bullet"/>
      <w:lvlText w:val=""/>
      <w:lvlJc w:val="left"/>
      <w:pPr>
        <w:ind w:left="859" w:hanging="360"/>
      </w:pPr>
      <w:rPr>
        <w:rFonts w:ascii="Symbol" w:hAnsi="Symbol" w:hint="default"/>
      </w:rPr>
    </w:lvl>
    <w:lvl w:ilvl="1" w:tplc="040C0003" w:tentative="1">
      <w:start w:val="1"/>
      <w:numFmt w:val="bullet"/>
      <w:lvlText w:val="o"/>
      <w:lvlJc w:val="left"/>
      <w:pPr>
        <w:ind w:left="1579" w:hanging="360"/>
      </w:pPr>
      <w:rPr>
        <w:rFonts w:ascii="Courier New" w:hAnsi="Courier New" w:cs="Courier New" w:hint="default"/>
      </w:rPr>
    </w:lvl>
    <w:lvl w:ilvl="2" w:tplc="040C0005" w:tentative="1">
      <w:start w:val="1"/>
      <w:numFmt w:val="bullet"/>
      <w:lvlText w:val=""/>
      <w:lvlJc w:val="left"/>
      <w:pPr>
        <w:ind w:left="2299" w:hanging="360"/>
      </w:pPr>
      <w:rPr>
        <w:rFonts w:ascii="Wingdings" w:hAnsi="Wingdings" w:hint="default"/>
      </w:rPr>
    </w:lvl>
    <w:lvl w:ilvl="3" w:tplc="040C0001" w:tentative="1">
      <w:start w:val="1"/>
      <w:numFmt w:val="bullet"/>
      <w:lvlText w:val=""/>
      <w:lvlJc w:val="left"/>
      <w:pPr>
        <w:ind w:left="3019" w:hanging="360"/>
      </w:pPr>
      <w:rPr>
        <w:rFonts w:ascii="Symbol" w:hAnsi="Symbol" w:hint="default"/>
      </w:rPr>
    </w:lvl>
    <w:lvl w:ilvl="4" w:tplc="040C0003" w:tentative="1">
      <w:start w:val="1"/>
      <w:numFmt w:val="bullet"/>
      <w:lvlText w:val="o"/>
      <w:lvlJc w:val="left"/>
      <w:pPr>
        <w:ind w:left="3739" w:hanging="360"/>
      </w:pPr>
      <w:rPr>
        <w:rFonts w:ascii="Courier New" w:hAnsi="Courier New" w:cs="Courier New" w:hint="default"/>
      </w:rPr>
    </w:lvl>
    <w:lvl w:ilvl="5" w:tplc="040C0005" w:tentative="1">
      <w:start w:val="1"/>
      <w:numFmt w:val="bullet"/>
      <w:lvlText w:val=""/>
      <w:lvlJc w:val="left"/>
      <w:pPr>
        <w:ind w:left="4459" w:hanging="360"/>
      </w:pPr>
      <w:rPr>
        <w:rFonts w:ascii="Wingdings" w:hAnsi="Wingdings" w:hint="default"/>
      </w:rPr>
    </w:lvl>
    <w:lvl w:ilvl="6" w:tplc="040C0001" w:tentative="1">
      <w:start w:val="1"/>
      <w:numFmt w:val="bullet"/>
      <w:lvlText w:val=""/>
      <w:lvlJc w:val="left"/>
      <w:pPr>
        <w:ind w:left="5179" w:hanging="360"/>
      </w:pPr>
      <w:rPr>
        <w:rFonts w:ascii="Symbol" w:hAnsi="Symbol" w:hint="default"/>
      </w:rPr>
    </w:lvl>
    <w:lvl w:ilvl="7" w:tplc="040C0003" w:tentative="1">
      <w:start w:val="1"/>
      <w:numFmt w:val="bullet"/>
      <w:lvlText w:val="o"/>
      <w:lvlJc w:val="left"/>
      <w:pPr>
        <w:ind w:left="5899" w:hanging="360"/>
      </w:pPr>
      <w:rPr>
        <w:rFonts w:ascii="Courier New" w:hAnsi="Courier New" w:cs="Courier New" w:hint="default"/>
      </w:rPr>
    </w:lvl>
    <w:lvl w:ilvl="8" w:tplc="040C0005" w:tentative="1">
      <w:start w:val="1"/>
      <w:numFmt w:val="bullet"/>
      <w:lvlText w:val=""/>
      <w:lvlJc w:val="left"/>
      <w:pPr>
        <w:ind w:left="6619" w:hanging="360"/>
      </w:pPr>
      <w:rPr>
        <w:rFonts w:ascii="Wingdings" w:hAnsi="Wingdings" w:hint="default"/>
      </w:rPr>
    </w:lvl>
  </w:abstractNum>
  <w:abstractNum w:abstractNumId="24" w15:restartNumberingAfterBreak="0">
    <w:nsid w:val="59432C47"/>
    <w:multiLevelType w:val="hybridMultilevel"/>
    <w:tmpl w:val="DAD01262"/>
    <w:lvl w:ilvl="0" w:tplc="4AD2BB1A">
      <w:numFmt w:val="bullet"/>
      <w:lvlText w:val="-"/>
      <w:lvlJc w:val="left"/>
      <w:pPr>
        <w:ind w:left="641"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794704"/>
    <w:multiLevelType w:val="hybridMultilevel"/>
    <w:tmpl w:val="69705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7F3C69"/>
    <w:multiLevelType w:val="hybridMultilevel"/>
    <w:tmpl w:val="8C5E8E2E"/>
    <w:lvl w:ilvl="0" w:tplc="92F07FEE">
      <w:numFmt w:val="bullet"/>
      <w:lvlText w:val="•"/>
      <w:lvlJc w:val="left"/>
      <w:pPr>
        <w:ind w:left="435" w:hanging="435"/>
      </w:pPr>
      <w:rPr>
        <w:rFonts w:ascii="Arial" w:eastAsiaTheme="minorEastAsia" w:hAnsi="Arial" w:cs="Arial" w:hint="default"/>
      </w:rPr>
    </w:lvl>
    <w:lvl w:ilvl="1" w:tplc="040C0003" w:tentative="1">
      <w:start w:val="1"/>
      <w:numFmt w:val="bullet"/>
      <w:lvlText w:val="o"/>
      <w:lvlJc w:val="left"/>
      <w:pPr>
        <w:ind w:left="1159" w:hanging="360"/>
      </w:pPr>
      <w:rPr>
        <w:rFonts w:ascii="Courier New" w:hAnsi="Courier New" w:cs="Courier New" w:hint="default"/>
      </w:rPr>
    </w:lvl>
    <w:lvl w:ilvl="2" w:tplc="040C0005" w:tentative="1">
      <w:start w:val="1"/>
      <w:numFmt w:val="bullet"/>
      <w:lvlText w:val=""/>
      <w:lvlJc w:val="left"/>
      <w:pPr>
        <w:ind w:left="1879" w:hanging="360"/>
      </w:pPr>
      <w:rPr>
        <w:rFonts w:ascii="Wingdings" w:hAnsi="Wingdings" w:hint="default"/>
      </w:rPr>
    </w:lvl>
    <w:lvl w:ilvl="3" w:tplc="040C0001" w:tentative="1">
      <w:start w:val="1"/>
      <w:numFmt w:val="bullet"/>
      <w:lvlText w:val=""/>
      <w:lvlJc w:val="left"/>
      <w:pPr>
        <w:ind w:left="2599" w:hanging="360"/>
      </w:pPr>
      <w:rPr>
        <w:rFonts w:ascii="Symbol" w:hAnsi="Symbol" w:hint="default"/>
      </w:rPr>
    </w:lvl>
    <w:lvl w:ilvl="4" w:tplc="040C0003" w:tentative="1">
      <w:start w:val="1"/>
      <w:numFmt w:val="bullet"/>
      <w:lvlText w:val="o"/>
      <w:lvlJc w:val="left"/>
      <w:pPr>
        <w:ind w:left="3319" w:hanging="360"/>
      </w:pPr>
      <w:rPr>
        <w:rFonts w:ascii="Courier New" w:hAnsi="Courier New" w:cs="Courier New" w:hint="default"/>
      </w:rPr>
    </w:lvl>
    <w:lvl w:ilvl="5" w:tplc="040C0005" w:tentative="1">
      <w:start w:val="1"/>
      <w:numFmt w:val="bullet"/>
      <w:lvlText w:val=""/>
      <w:lvlJc w:val="left"/>
      <w:pPr>
        <w:ind w:left="4039" w:hanging="360"/>
      </w:pPr>
      <w:rPr>
        <w:rFonts w:ascii="Wingdings" w:hAnsi="Wingdings" w:hint="default"/>
      </w:rPr>
    </w:lvl>
    <w:lvl w:ilvl="6" w:tplc="040C0001" w:tentative="1">
      <w:start w:val="1"/>
      <w:numFmt w:val="bullet"/>
      <w:lvlText w:val=""/>
      <w:lvlJc w:val="left"/>
      <w:pPr>
        <w:ind w:left="4759" w:hanging="360"/>
      </w:pPr>
      <w:rPr>
        <w:rFonts w:ascii="Symbol" w:hAnsi="Symbol" w:hint="default"/>
      </w:rPr>
    </w:lvl>
    <w:lvl w:ilvl="7" w:tplc="040C0003" w:tentative="1">
      <w:start w:val="1"/>
      <w:numFmt w:val="bullet"/>
      <w:lvlText w:val="o"/>
      <w:lvlJc w:val="left"/>
      <w:pPr>
        <w:ind w:left="5479" w:hanging="360"/>
      </w:pPr>
      <w:rPr>
        <w:rFonts w:ascii="Courier New" w:hAnsi="Courier New" w:cs="Courier New" w:hint="default"/>
      </w:rPr>
    </w:lvl>
    <w:lvl w:ilvl="8" w:tplc="040C0005" w:tentative="1">
      <w:start w:val="1"/>
      <w:numFmt w:val="bullet"/>
      <w:lvlText w:val=""/>
      <w:lvlJc w:val="left"/>
      <w:pPr>
        <w:ind w:left="6199" w:hanging="360"/>
      </w:pPr>
      <w:rPr>
        <w:rFonts w:ascii="Wingdings" w:hAnsi="Wingdings" w:hint="default"/>
      </w:rPr>
    </w:lvl>
  </w:abstractNum>
  <w:abstractNum w:abstractNumId="27" w15:restartNumberingAfterBreak="0">
    <w:nsid w:val="710B0B9C"/>
    <w:multiLevelType w:val="hybridMultilevel"/>
    <w:tmpl w:val="FF5E41FA"/>
    <w:lvl w:ilvl="0" w:tplc="040C0001">
      <w:start w:val="1"/>
      <w:numFmt w:val="bullet"/>
      <w:lvlText w:val=""/>
      <w:lvlJc w:val="left"/>
      <w:pPr>
        <w:ind w:left="641" w:hanging="360"/>
      </w:pPr>
      <w:rPr>
        <w:rFonts w:ascii="Symbol" w:hAnsi="Symbo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28" w15:restartNumberingAfterBreak="0">
    <w:nsid w:val="71326AF5"/>
    <w:multiLevelType w:val="hybridMultilevel"/>
    <w:tmpl w:val="F94C7F92"/>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0D519D"/>
    <w:multiLevelType w:val="hybridMultilevel"/>
    <w:tmpl w:val="6DEECDDA"/>
    <w:lvl w:ilvl="0" w:tplc="62E8F800">
      <w:numFmt w:val="bullet"/>
      <w:lvlText w:val=""/>
      <w:lvlJc w:val="left"/>
      <w:pPr>
        <w:ind w:left="922" w:hanging="360"/>
      </w:pPr>
      <w:rPr>
        <w:rFonts w:ascii="Arial" w:eastAsiaTheme="minorEastAsia" w:hAnsi="Arial" w:cs="Aria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17"/>
  </w:num>
  <w:num w:numId="8">
    <w:abstractNumId w:val="11"/>
  </w:num>
  <w:num w:numId="9">
    <w:abstractNumId w:val="28"/>
  </w:num>
  <w:num w:numId="10">
    <w:abstractNumId w:val="10"/>
  </w:num>
  <w:num w:numId="11">
    <w:abstractNumId w:val="27"/>
  </w:num>
  <w:num w:numId="12">
    <w:abstractNumId w:val="25"/>
  </w:num>
  <w:num w:numId="13">
    <w:abstractNumId w:val="13"/>
  </w:num>
  <w:num w:numId="14">
    <w:abstractNumId w:val="14"/>
  </w:num>
  <w:num w:numId="15">
    <w:abstractNumId w:val="8"/>
  </w:num>
  <w:num w:numId="16">
    <w:abstractNumId w:val="26"/>
  </w:num>
  <w:num w:numId="17">
    <w:abstractNumId w:val="9"/>
  </w:num>
  <w:num w:numId="18">
    <w:abstractNumId w:val="23"/>
  </w:num>
  <w:num w:numId="19">
    <w:abstractNumId w:val="19"/>
  </w:num>
  <w:num w:numId="20">
    <w:abstractNumId w:val="6"/>
  </w:num>
  <w:num w:numId="21">
    <w:abstractNumId w:val="4"/>
  </w:num>
  <w:num w:numId="22">
    <w:abstractNumId w:val="12"/>
  </w:num>
  <w:num w:numId="23">
    <w:abstractNumId w:val="21"/>
  </w:num>
  <w:num w:numId="24">
    <w:abstractNumId w:val="22"/>
  </w:num>
  <w:num w:numId="25">
    <w:abstractNumId w:val="15"/>
  </w:num>
  <w:num w:numId="26">
    <w:abstractNumId w:val="16"/>
  </w:num>
  <w:num w:numId="27">
    <w:abstractNumId w:val="18"/>
  </w:num>
  <w:num w:numId="28">
    <w:abstractNumId w:val="29"/>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86"/>
    <w:rsid w:val="0000669E"/>
    <w:rsid w:val="000106DB"/>
    <w:rsid w:val="000153F8"/>
    <w:rsid w:val="0002647E"/>
    <w:rsid w:val="00042D8F"/>
    <w:rsid w:val="000438A1"/>
    <w:rsid w:val="000561F1"/>
    <w:rsid w:val="000563E3"/>
    <w:rsid w:val="00057075"/>
    <w:rsid w:val="00062786"/>
    <w:rsid w:val="00076934"/>
    <w:rsid w:val="00077B3E"/>
    <w:rsid w:val="000A078A"/>
    <w:rsid w:val="000A1348"/>
    <w:rsid w:val="000E2CF4"/>
    <w:rsid w:val="000E669C"/>
    <w:rsid w:val="000E66BC"/>
    <w:rsid w:val="00102F1F"/>
    <w:rsid w:val="00112D1C"/>
    <w:rsid w:val="00132050"/>
    <w:rsid w:val="0016052E"/>
    <w:rsid w:val="0018034B"/>
    <w:rsid w:val="00193347"/>
    <w:rsid w:val="00194362"/>
    <w:rsid w:val="001973CA"/>
    <w:rsid w:val="001A0797"/>
    <w:rsid w:val="001E2F03"/>
    <w:rsid w:val="0020352B"/>
    <w:rsid w:val="00211810"/>
    <w:rsid w:val="00217DE4"/>
    <w:rsid w:val="002229DB"/>
    <w:rsid w:val="00223D80"/>
    <w:rsid w:val="0024542F"/>
    <w:rsid w:val="00247B59"/>
    <w:rsid w:val="002706E8"/>
    <w:rsid w:val="002822BC"/>
    <w:rsid w:val="00295391"/>
    <w:rsid w:val="002C4934"/>
    <w:rsid w:val="002C74BD"/>
    <w:rsid w:val="002E1684"/>
    <w:rsid w:val="00300ABC"/>
    <w:rsid w:val="003027F8"/>
    <w:rsid w:val="00304012"/>
    <w:rsid w:val="00304EC4"/>
    <w:rsid w:val="00305DC2"/>
    <w:rsid w:val="0030717C"/>
    <w:rsid w:val="00320EDF"/>
    <w:rsid w:val="00324303"/>
    <w:rsid w:val="00325C30"/>
    <w:rsid w:val="00331E9C"/>
    <w:rsid w:val="00337957"/>
    <w:rsid w:val="00361FFF"/>
    <w:rsid w:val="0036788D"/>
    <w:rsid w:val="003747B7"/>
    <w:rsid w:val="00374E3E"/>
    <w:rsid w:val="00375654"/>
    <w:rsid w:val="00390023"/>
    <w:rsid w:val="003A229D"/>
    <w:rsid w:val="003A23B4"/>
    <w:rsid w:val="003B6856"/>
    <w:rsid w:val="003C2AE7"/>
    <w:rsid w:val="00402406"/>
    <w:rsid w:val="00435FCC"/>
    <w:rsid w:val="00454601"/>
    <w:rsid w:val="00465925"/>
    <w:rsid w:val="004720C1"/>
    <w:rsid w:val="004810AD"/>
    <w:rsid w:val="004834CB"/>
    <w:rsid w:val="004958C6"/>
    <w:rsid w:val="00495940"/>
    <w:rsid w:val="00497251"/>
    <w:rsid w:val="00497484"/>
    <w:rsid w:val="004A0084"/>
    <w:rsid w:val="004A2224"/>
    <w:rsid w:val="004C6175"/>
    <w:rsid w:val="004D42BF"/>
    <w:rsid w:val="004F1DF8"/>
    <w:rsid w:val="004F2555"/>
    <w:rsid w:val="00555C51"/>
    <w:rsid w:val="0057295B"/>
    <w:rsid w:val="0059434C"/>
    <w:rsid w:val="00595A40"/>
    <w:rsid w:val="005F31B3"/>
    <w:rsid w:val="0060192F"/>
    <w:rsid w:val="00644B44"/>
    <w:rsid w:val="00654077"/>
    <w:rsid w:val="0067662B"/>
    <w:rsid w:val="00684A99"/>
    <w:rsid w:val="006C5E24"/>
    <w:rsid w:val="006D0E77"/>
    <w:rsid w:val="006E46A7"/>
    <w:rsid w:val="006F2F39"/>
    <w:rsid w:val="006F3600"/>
    <w:rsid w:val="00700F8D"/>
    <w:rsid w:val="00701BDD"/>
    <w:rsid w:val="007246A1"/>
    <w:rsid w:val="00727BC6"/>
    <w:rsid w:val="00727C3F"/>
    <w:rsid w:val="00757A07"/>
    <w:rsid w:val="00790770"/>
    <w:rsid w:val="007935CC"/>
    <w:rsid w:val="0079499A"/>
    <w:rsid w:val="007950DC"/>
    <w:rsid w:val="007C386C"/>
    <w:rsid w:val="007E6BD9"/>
    <w:rsid w:val="007F3659"/>
    <w:rsid w:val="00811800"/>
    <w:rsid w:val="00813503"/>
    <w:rsid w:val="00833BD0"/>
    <w:rsid w:val="00835156"/>
    <w:rsid w:val="00840D29"/>
    <w:rsid w:val="00857847"/>
    <w:rsid w:val="00862757"/>
    <w:rsid w:val="00873956"/>
    <w:rsid w:val="0088321D"/>
    <w:rsid w:val="008921EC"/>
    <w:rsid w:val="008A0127"/>
    <w:rsid w:val="008D569B"/>
    <w:rsid w:val="008E13CA"/>
    <w:rsid w:val="008F21ED"/>
    <w:rsid w:val="0090638E"/>
    <w:rsid w:val="00942150"/>
    <w:rsid w:val="00942CC1"/>
    <w:rsid w:val="00944531"/>
    <w:rsid w:val="00946A79"/>
    <w:rsid w:val="009B22F4"/>
    <w:rsid w:val="009E3812"/>
    <w:rsid w:val="00A07E5E"/>
    <w:rsid w:val="00A30E91"/>
    <w:rsid w:val="00A324EC"/>
    <w:rsid w:val="00A53835"/>
    <w:rsid w:val="00A5707F"/>
    <w:rsid w:val="00A92FA9"/>
    <w:rsid w:val="00AC339D"/>
    <w:rsid w:val="00AD5A66"/>
    <w:rsid w:val="00AE7758"/>
    <w:rsid w:val="00B324D5"/>
    <w:rsid w:val="00B61E7D"/>
    <w:rsid w:val="00B6233B"/>
    <w:rsid w:val="00B6670F"/>
    <w:rsid w:val="00B724FC"/>
    <w:rsid w:val="00BA6DD4"/>
    <w:rsid w:val="00BB1A82"/>
    <w:rsid w:val="00C1248D"/>
    <w:rsid w:val="00C22D31"/>
    <w:rsid w:val="00C31553"/>
    <w:rsid w:val="00C354DA"/>
    <w:rsid w:val="00C35624"/>
    <w:rsid w:val="00C50D22"/>
    <w:rsid w:val="00C574B7"/>
    <w:rsid w:val="00C81347"/>
    <w:rsid w:val="00C8572D"/>
    <w:rsid w:val="00C87C06"/>
    <w:rsid w:val="00CD1F78"/>
    <w:rsid w:val="00CE43A0"/>
    <w:rsid w:val="00D020C6"/>
    <w:rsid w:val="00D17549"/>
    <w:rsid w:val="00D23314"/>
    <w:rsid w:val="00D24B68"/>
    <w:rsid w:val="00D42E79"/>
    <w:rsid w:val="00D46410"/>
    <w:rsid w:val="00D476D1"/>
    <w:rsid w:val="00D652EB"/>
    <w:rsid w:val="00D76DBF"/>
    <w:rsid w:val="00D80DA6"/>
    <w:rsid w:val="00D832BF"/>
    <w:rsid w:val="00DD0370"/>
    <w:rsid w:val="00DD436D"/>
    <w:rsid w:val="00DF7993"/>
    <w:rsid w:val="00E44A83"/>
    <w:rsid w:val="00E6170A"/>
    <w:rsid w:val="00E64B97"/>
    <w:rsid w:val="00E86D26"/>
    <w:rsid w:val="00EA284E"/>
    <w:rsid w:val="00EA7053"/>
    <w:rsid w:val="00EE48BF"/>
    <w:rsid w:val="00EE6430"/>
    <w:rsid w:val="00EE6C40"/>
    <w:rsid w:val="00EE7B7C"/>
    <w:rsid w:val="00EF4090"/>
    <w:rsid w:val="00F268E6"/>
    <w:rsid w:val="00F6224D"/>
    <w:rsid w:val="00F632B5"/>
    <w:rsid w:val="00F71C88"/>
    <w:rsid w:val="00F930E4"/>
    <w:rsid w:val="00F95362"/>
    <w:rsid w:val="00FA277C"/>
    <w:rsid w:val="00FB7618"/>
    <w:rsid w:val="00FD4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AF6C9"/>
  <w14:defaultImageDpi w14:val="0"/>
  <w15:docId w15:val="{C7BA7E47-2A37-4808-84BC-8C02269D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0DA6"/>
    <w:pPr>
      <w:widowControl w:val="0"/>
      <w:autoSpaceDE w:val="0"/>
      <w:autoSpaceDN w:val="0"/>
      <w:adjustRightInd w:val="0"/>
      <w:spacing w:after="0" w:line="240" w:lineRule="auto"/>
    </w:pPr>
    <w:rPr>
      <w:rFonts w:ascii="Arial" w:hAnsi="Arial" w:cs="Arial"/>
      <w:color w:val="2A2F8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spacing w:before="14"/>
      <w:ind w:left="462" w:hanging="360"/>
    </w:pPr>
    <w:rPr>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rPr>
  </w:style>
  <w:style w:type="paragraph" w:styleId="Paragraphedeliste">
    <w:name w:val="List Paragraph"/>
    <w:basedOn w:val="Normal"/>
    <w:uiPriority w:val="34"/>
    <w:qFormat/>
    <w:rsid w:val="003747B7"/>
    <w:pPr>
      <w:ind w:left="281"/>
    </w:pPr>
  </w:style>
  <w:style w:type="paragraph" w:customStyle="1" w:styleId="TableParagraph">
    <w:name w:val="Table Paragraph"/>
    <w:basedOn w:val="Normal"/>
    <w:uiPriority w:val="1"/>
    <w:qFormat/>
    <w:rsid w:val="003747B7"/>
    <w:pPr>
      <w:kinsoku w:val="0"/>
      <w:overflowPunct w:val="0"/>
      <w:spacing w:before="32"/>
      <w:ind w:left="102"/>
    </w:pPr>
    <w:rPr>
      <w:b/>
      <w:bCs/>
      <w:spacing w:val="-1"/>
    </w:rPr>
  </w:style>
  <w:style w:type="character" w:styleId="Lienhypertexte">
    <w:name w:val="Hyperlink"/>
    <w:basedOn w:val="Policepardfaut"/>
    <w:uiPriority w:val="99"/>
    <w:rsid w:val="00EE6C40"/>
    <w:rPr>
      <w:color w:val="0000FF" w:themeColor="hyperlink"/>
      <w:u w:val="single"/>
    </w:rPr>
  </w:style>
  <w:style w:type="paragraph" w:styleId="Textedebulles">
    <w:name w:val="Balloon Text"/>
    <w:basedOn w:val="Normal"/>
    <w:link w:val="TextedebullesCar"/>
    <w:uiPriority w:val="99"/>
    <w:rsid w:val="00497251"/>
    <w:rPr>
      <w:rFonts w:ascii="Segoe UI" w:hAnsi="Segoe UI" w:cs="Segoe UI"/>
      <w:sz w:val="18"/>
      <w:szCs w:val="18"/>
    </w:rPr>
  </w:style>
  <w:style w:type="character" w:customStyle="1" w:styleId="TextedebullesCar">
    <w:name w:val="Texte de bulles Car"/>
    <w:basedOn w:val="Policepardfaut"/>
    <w:link w:val="Textedebulles"/>
    <w:uiPriority w:val="99"/>
    <w:rsid w:val="00497251"/>
    <w:rPr>
      <w:rFonts w:ascii="Segoe UI" w:hAnsi="Segoe UI" w:cs="Segoe UI"/>
      <w:sz w:val="18"/>
      <w:szCs w:val="18"/>
    </w:rPr>
  </w:style>
  <w:style w:type="paragraph" w:styleId="Sansinterligne">
    <w:name w:val="No Spacing"/>
    <w:uiPriority w:val="1"/>
    <w:qFormat/>
    <w:rsid w:val="003747B7"/>
    <w:pPr>
      <w:widowControl w:val="0"/>
      <w:autoSpaceDE w:val="0"/>
      <w:autoSpaceDN w:val="0"/>
      <w:adjustRightInd w:val="0"/>
      <w:spacing w:after="0" w:line="240" w:lineRule="auto"/>
    </w:pPr>
    <w:rPr>
      <w:rFonts w:ascii="Times New Roman" w:hAnsi="Times New Roman"/>
      <w:sz w:val="24"/>
      <w:szCs w:val="24"/>
    </w:rPr>
  </w:style>
  <w:style w:type="character" w:styleId="Marquedecommentaire">
    <w:name w:val="annotation reference"/>
    <w:basedOn w:val="Policepardfaut"/>
    <w:uiPriority w:val="99"/>
    <w:semiHidden/>
    <w:unhideWhenUsed/>
    <w:rsid w:val="00EA7053"/>
    <w:rPr>
      <w:sz w:val="16"/>
      <w:szCs w:val="16"/>
    </w:rPr>
  </w:style>
  <w:style w:type="paragraph" w:styleId="Commentaire">
    <w:name w:val="annotation text"/>
    <w:basedOn w:val="Normal"/>
    <w:link w:val="CommentaireCar"/>
    <w:uiPriority w:val="99"/>
    <w:semiHidden/>
    <w:unhideWhenUsed/>
    <w:rsid w:val="00EA7053"/>
    <w:rPr>
      <w:sz w:val="20"/>
      <w:szCs w:val="20"/>
    </w:rPr>
  </w:style>
  <w:style w:type="character" w:customStyle="1" w:styleId="CommentaireCar">
    <w:name w:val="Commentaire Car"/>
    <w:basedOn w:val="Policepardfaut"/>
    <w:link w:val="Commentaire"/>
    <w:uiPriority w:val="99"/>
    <w:semiHidden/>
    <w:rsid w:val="00EA7053"/>
    <w:rPr>
      <w:rFonts w:ascii="Arial" w:hAnsi="Arial" w:cs="Arial"/>
      <w:color w:val="2A2F85"/>
      <w:sz w:val="20"/>
      <w:szCs w:val="20"/>
    </w:rPr>
  </w:style>
  <w:style w:type="paragraph" w:styleId="Objetducommentaire">
    <w:name w:val="annotation subject"/>
    <w:basedOn w:val="Commentaire"/>
    <w:next w:val="Commentaire"/>
    <w:link w:val="ObjetducommentaireCar"/>
    <w:uiPriority w:val="99"/>
    <w:semiHidden/>
    <w:unhideWhenUsed/>
    <w:rsid w:val="00EA7053"/>
    <w:rPr>
      <w:b/>
      <w:bCs/>
    </w:rPr>
  </w:style>
  <w:style w:type="character" w:customStyle="1" w:styleId="ObjetducommentaireCar">
    <w:name w:val="Objet du commentaire Car"/>
    <w:basedOn w:val="CommentaireCar"/>
    <w:link w:val="Objetducommentaire"/>
    <w:uiPriority w:val="99"/>
    <w:semiHidden/>
    <w:rsid w:val="00EA7053"/>
    <w:rPr>
      <w:rFonts w:ascii="Arial" w:hAnsi="Arial" w:cs="Arial"/>
      <w:b/>
      <w:bCs/>
      <w:color w:val="2A2F85"/>
      <w:sz w:val="20"/>
      <w:szCs w:val="20"/>
    </w:rPr>
  </w:style>
  <w:style w:type="paragraph" w:styleId="En-tte">
    <w:name w:val="header"/>
    <w:basedOn w:val="Normal"/>
    <w:link w:val="En-tteCar"/>
    <w:uiPriority w:val="99"/>
    <w:unhideWhenUsed/>
    <w:rsid w:val="00F632B5"/>
    <w:pPr>
      <w:tabs>
        <w:tab w:val="center" w:pos="4536"/>
        <w:tab w:val="right" w:pos="9072"/>
      </w:tabs>
    </w:pPr>
  </w:style>
  <w:style w:type="character" w:customStyle="1" w:styleId="En-tteCar">
    <w:name w:val="En-tête Car"/>
    <w:basedOn w:val="Policepardfaut"/>
    <w:link w:val="En-tte"/>
    <w:uiPriority w:val="99"/>
    <w:rsid w:val="00F632B5"/>
    <w:rPr>
      <w:rFonts w:ascii="Arial" w:hAnsi="Arial" w:cs="Arial"/>
      <w:color w:val="2A2F85"/>
    </w:rPr>
  </w:style>
  <w:style w:type="paragraph" w:styleId="Pieddepage">
    <w:name w:val="footer"/>
    <w:basedOn w:val="Normal"/>
    <w:link w:val="PieddepageCar"/>
    <w:uiPriority w:val="99"/>
    <w:unhideWhenUsed/>
    <w:rsid w:val="00F632B5"/>
    <w:pPr>
      <w:tabs>
        <w:tab w:val="center" w:pos="4536"/>
        <w:tab w:val="right" w:pos="9072"/>
      </w:tabs>
    </w:pPr>
  </w:style>
  <w:style w:type="character" w:customStyle="1" w:styleId="PieddepageCar">
    <w:name w:val="Pied de page Car"/>
    <w:basedOn w:val="Policepardfaut"/>
    <w:link w:val="Pieddepage"/>
    <w:uiPriority w:val="99"/>
    <w:rsid w:val="00F632B5"/>
    <w:rPr>
      <w:rFonts w:ascii="Arial" w:hAnsi="Arial" w:cs="Arial"/>
      <w:color w:val="2A2F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36155-BE5A-42BB-95AD-E9CD0C6F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3963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buetas</dc:creator>
  <cp:lastModifiedBy>BERTRAND Annick</cp:lastModifiedBy>
  <cp:revision>3</cp:revision>
  <cp:lastPrinted>2020-01-27T09:10:00Z</cp:lastPrinted>
  <dcterms:created xsi:type="dcterms:W3CDTF">2021-01-29T08:32:00Z</dcterms:created>
  <dcterms:modified xsi:type="dcterms:W3CDTF">2021-02-01T11:40:00Z</dcterms:modified>
</cp:coreProperties>
</file>